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BFF5" w14:textId="77777777" w:rsidR="00906F84" w:rsidRPr="008473E6" w:rsidRDefault="00906F84" w:rsidP="009B24FB">
      <w:pPr>
        <w:jc w:val="center"/>
        <w:rPr>
          <w:rFonts w:ascii="Book Antiqua" w:hAnsi="Book Antiqua" w:cs="Times New Roman"/>
          <w:b/>
          <w:bCs/>
          <w:sz w:val="24"/>
          <w:szCs w:val="24"/>
        </w:rPr>
      </w:pPr>
      <w:r w:rsidRPr="008473E6">
        <w:rPr>
          <w:rFonts w:ascii="Book Antiqua" w:hAnsi="Book Antiqua" w:cs="Times New Roman"/>
          <w:b/>
          <w:bCs/>
          <w:sz w:val="24"/>
          <w:szCs w:val="24"/>
        </w:rPr>
        <w:t>SMLOUVA O DÍLO</w:t>
      </w:r>
    </w:p>
    <w:p w14:paraId="621CCB01" w14:textId="77777777" w:rsidR="00906F84" w:rsidRPr="00051367" w:rsidRDefault="00906F84" w:rsidP="009B24FB">
      <w:pPr>
        <w:jc w:val="center"/>
        <w:rPr>
          <w:rFonts w:ascii="Book Antiqua" w:hAnsi="Book Antiqua" w:cs="Times New Roman"/>
        </w:rPr>
      </w:pPr>
      <w:r w:rsidRPr="00051367">
        <w:rPr>
          <w:rFonts w:ascii="Book Antiqua" w:hAnsi="Book Antiqua" w:cs="Times New Roman"/>
        </w:rPr>
        <w:t xml:space="preserve">Uzavřená </w:t>
      </w:r>
      <w:r w:rsidR="007237DC" w:rsidRPr="00051367">
        <w:rPr>
          <w:rFonts w:ascii="Book Antiqua" w:hAnsi="Book Antiqua" w:cs="Times New Roman"/>
        </w:rPr>
        <w:t>podle ustanovení § 2586 a následujících zákona č. 89/2012 Sb., občanský zákoník, ve znění pozdějších předpisů (dále jen „občanský zákoník“)</w:t>
      </w:r>
    </w:p>
    <w:p w14:paraId="05A4DDA1" w14:textId="77777777" w:rsidR="00906F84" w:rsidRDefault="00906F84" w:rsidP="009B24FB">
      <w:pPr>
        <w:ind w:left="708"/>
        <w:jc w:val="center"/>
        <w:rPr>
          <w:rFonts w:ascii="Book Antiqua" w:hAnsi="Book Antiqua" w:cs="Times New Roman"/>
        </w:rPr>
      </w:pPr>
    </w:p>
    <w:p w14:paraId="20D70B0F" w14:textId="77777777" w:rsidR="009B24FB" w:rsidRDefault="009B24FB" w:rsidP="009B24FB">
      <w:pPr>
        <w:ind w:left="708"/>
        <w:jc w:val="center"/>
        <w:rPr>
          <w:rFonts w:ascii="Book Antiqua" w:hAnsi="Book Antiqua" w:cs="Times New Roman"/>
        </w:rPr>
      </w:pPr>
    </w:p>
    <w:p w14:paraId="74D0004F"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I. Smluvní strany</w:t>
      </w:r>
    </w:p>
    <w:p w14:paraId="6AA8C9F0" w14:textId="77777777" w:rsidR="00906F84" w:rsidRPr="00051367" w:rsidRDefault="00906F84" w:rsidP="009B24FB">
      <w:pPr>
        <w:jc w:val="center"/>
        <w:rPr>
          <w:rFonts w:ascii="Book Antiqua" w:hAnsi="Book Antiqua" w:cs="Times New Roman"/>
          <w:b/>
        </w:rPr>
      </w:pPr>
    </w:p>
    <w:p w14:paraId="6857E41C" w14:textId="77777777" w:rsidR="00906F84" w:rsidRPr="00051367" w:rsidRDefault="00906F84" w:rsidP="009B24FB">
      <w:pPr>
        <w:ind w:left="426" w:hanging="426"/>
        <w:rPr>
          <w:rFonts w:ascii="Book Antiqua" w:hAnsi="Book Antiqua" w:cs="Times New Roman"/>
        </w:rPr>
      </w:pPr>
      <w:r w:rsidRPr="00051367">
        <w:rPr>
          <w:rFonts w:ascii="Book Antiqua" w:hAnsi="Book Antiqua" w:cs="Times New Roman"/>
        </w:rPr>
        <w:t>1.</w:t>
      </w:r>
      <w:r w:rsidRPr="00051367">
        <w:rPr>
          <w:rFonts w:ascii="Book Antiqua" w:hAnsi="Book Antiqua" w:cs="Times New Roman"/>
        </w:rPr>
        <w:tab/>
      </w:r>
      <w:r w:rsidR="00953858" w:rsidRPr="00EA3F08">
        <w:rPr>
          <w:rFonts w:ascii="Book Antiqua" w:hAnsi="Book Antiqua" w:cs="Times New Roman"/>
          <w:b/>
          <w:bCs/>
        </w:rPr>
        <w:t>Město Holešov</w:t>
      </w:r>
      <w:r w:rsidR="007237DC" w:rsidRPr="00051367">
        <w:rPr>
          <w:rFonts w:ascii="Book Antiqua" w:hAnsi="Book Antiqua" w:cs="Times New Roman"/>
        </w:rPr>
        <w:t xml:space="preserve">, se sídlem </w:t>
      </w:r>
      <w:bookmarkStart w:id="0" w:name="_Hlk177824977"/>
      <w:r w:rsidR="00953858" w:rsidRPr="00953858">
        <w:rPr>
          <w:rFonts w:ascii="Book Antiqua" w:hAnsi="Book Antiqua" w:cs="Times New Roman"/>
        </w:rPr>
        <w:t>Masarykova 628, 769 01 Holešov</w:t>
      </w:r>
      <w:bookmarkEnd w:id="0"/>
    </w:p>
    <w:p w14:paraId="0ED703E8" w14:textId="77777777" w:rsidR="00906F84" w:rsidRPr="00051367" w:rsidRDefault="00906F84" w:rsidP="009B24FB">
      <w:pPr>
        <w:ind w:left="426" w:hanging="426"/>
        <w:rPr>
          <w:rFonts w:ascii="Book Antiqua" w:hAnsi="Book Antiqua" w:cs="Times New Roman"/>
        </w:rPr>
      </w:pPr>
      <w:r w:rsidRPr="00051367">
        <w:rPr>
          <w:rFonts w:ascii="Book Antiqua" w:hAnsi="Book Antiqua" w:cs="Times New Roman"/>
        </w:rPr>
        <w:tab/>
        <w:t>zastoupen</w:t>
      </w:r>
      <w:r w:rsidR="007237DC" w:rsidRPr="00051367">
        <w:rPr>
          <w:rFonts w:ascii="Book Antiqua" w:hAnsi="Book Antiqua" w:cs="Times New Roman"/>
        </w:rPr>
        <w:t>á</w:t>
      </w:r>
      <w:r w:rsidRPr="00051367">
        <w:rPr>
          <w:rFonts w:ascii="Book Antiqua" w:hAnsi="Book Antiqua" w:cs="Times New Roman"/>
        </w:rPr>
        <w:tab/>
      </w:r>
      <w:r w:rsidRPr="00051367">
        <w:rPr>
          <w:rFonts w:ascii="Book Antiqua" w:hAnsi="Book Antiqua" w:cs="Times New Roman"/>
        </w:rPr>
        <w:tab/>
      </w:r>
      <w:bookmarkStart w:id="1" w:name="_Hlk177825007"/>
      <w:r w:rsidR="00953858" w:rsidRPr="00953858">
        <w:rPr>
          <w:rFonts w:ascii="Book Antiqua" w:hAnsi="Book Antiqua" w:cs="Times New Roman"/>
        </w:rPr>
        <w:t>Mgr. Milan Fritz - starosta</w:t>
      </w:r>
      <w:bookmarkEnd w:id="1"/>
    </w:p>
    <w:p w14:paraId="69BD86D0" w14:textId="77777777" w:rsidR="00925F90" w:rsidRDefault="00906F84" w:rsidP="009B24FB">
      <w:pPr>
        <w:ind w:left="426" w:hanging="426"/>
        <w:rPr>
          <w:rFonts w:ascii="Book Antiqua" w:hAnsi="Book Antiqua" w:cs="Times New Roman"/>
        </w:rPr>
      </w:pPr>
      <w:r w:rsidRPr="00051367">
        <w:rPr>
          <w:rFonts w:ascii="Book Antiqua" w:hAnsi="Book Antiqua" w:cs="Times New Roman"/>
        </w:rPr>
        <w:tab/>
        <w:t>IČ/DIČ:</w:t>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bookmarkStart w:id="2" w:name="_Hlk177824990"/>
      <w:r w:rsidR="00953858" w:rsidRPr="00953858">
        <w:rPr>
          <w:rFonts w:ascii="Book Antiqua" w:hAnsi="Book Antiqua" w:cs="Times New Roman"/>
        </w:rPr>
        <w:t>00287172</w:t>
      </w:r>
      <w:bookmarkEnd w:id="2"/>
      <w:r w:rsidR="007237DC" w:rsidRPr="00051367">
        <w:rPr>
          <w:rFonts w:ascii="Book Antiqua" w:hAnsi="Book Antiqua" w:cs="Times New Roman"/>
        </w:rPr>
        <w:t>/</w:t>
      </w:r>
      <w:r w:rsidR="00953858">
        <w:rPr>
          <w:rFonts w:ascii="Book Antiqua" w:hAnsi="Book Antiqua" w:cs="Times New Roman"/>
        </w:rPr>
        <w:t>CZ</w:t>
      </w:r>
      <w:r w:rsidR="00953858" w:rsidRPr="00953858">
        <w:rPr>
          <w:rFonts w:ascii="Book Antiqua" w:hAnsi="Book Antiqua" w:cs="Times New Roman"/>
        </w:rPr>
        <w:t>00287172</w:t>
      </w:r>
      <w:r w:rsidRPr="00051367">
        <w:rPr>
          <w:rFonts w:ascii="Book Antiqua" w:hAnsi="Book Antiqua" w:cs="Times New Roman"/>
        </w:rPr>
        <w:tab/>
      </w:r>
    </w:p>
    <w:p w14:paraId="26E9C7DC" w14:textId="77777777" w:rsidR="00906F84" w:rsidRPr="000A7C78" w:rsidRDefault="00906F84" w:rsidP="009B24FB">
      <w:pPr>
        <w:ind w:left="426"/>
        <w:rPr>
          <w:rFonts w:ascii="Book Antiqua" w:hAnsi="Book Antiqua"/>
          <w:color w:val="FF0000"/>
        </w:rPr>
      </w:pPr>
      <w:r w:rsidRPr="0006436C">
        <w:rPr>
          <w:rFonts w:ascii="Book Antiqua" w:hAnsi="Book Antiqua" w:cs="Times New Roman"/>
        </w:rPr>
        <w:t>Bankovní spojení:</w:t>
      </w:r>
      <w:r w:rsidRPr="0006436C">
        <w:rPr>
          <w:rFonts w:ascii="Book Antiqua" w:hAnsi="Book Antiqua" w:cs="Times New Roman"/>
        </w:rPr>
        <w:tab/>
      </w:r>
      <w:r w:rsidR="00953858" w:rsidRPr="00953858">
        <w:rPr>
          <w:rFonts w:ascii="Book Antiqua" w:hAnsi="Book Antiqua" w:cs="Times New Roman"/>
        </w:rPr>
        <w:t>Komerční banka, a.s.</w:t>
      </w:r>
    </w:p>
    <w:p w14:paraId="71A504C8" w14:textId="77777777" w:rsidR="00906F84" w:rsidRPr="0006436C" w:rsidRDefault="00906F84" w:rsidP="009B24FB">
      <w:pPr>
        <w:ind w:left="426" w:hanging="426"/>
        <w:rPr>
          <w:rFonts w:ascii="Book Antiqua" w:hAnsi="Book Antiqua" w:cs="Times New Roman"/>
        </w:rPr>
      </w:pPr>
      <w:r w:rsidRPr="0006436C">
        <w:rPr>
          <w:rFonts w:ascii="Book Antiqua" w:hAnsi="Book Antiqua" w:cs="Times New Roman"/>
        </w:rPr>
        <w:tab/>
        <w:t>Číslo účtu:</w:t>
      </w:r>
      <w:r w:rsidRPr="0006436C">
        <w:rPr>
          <w:rFonts w:ascii="Book Antiqua" w:hAnsi="Book Antiqua" w:cs="Times New Roman"/>
        </w:rPr>
        <w:tab/>
      </w:r>
      <w:r w:rsidRPr="0006436C">
        <w:rPr>
          <w:rFonts w:ascii="Book Antiqua" w:hAnsi="Book Antiqua" w:cs="Times New Roman"/>
        </w:rPr>
        <w:tab/>
      </w:r>
      <w:r w:rsidR="00953858" w:rsidRPr="00953858">
        <w:rPr>
          <w:rFonts w:ascii="Book Antiqua" w:hAnsi="Book Antiqua" w:cs="Times New Roman"/>
        </w:rPr>
        <w:t>19-0001624691/0100</w:t>
      </w:r>
      <w:r w:rsidR="00F86555" w:rsidRPr="0006436C">
        <w:rPr>
          <w:rFonts w:ascii="Book Antiqua" w:hAnsi="Book Antiqua" w:cs="Times New Roman"/>
        </w:rPr>
        <w:t xml:space="preserve">   </w:t>
      </w:r>
      <w:r w:rsidRPr="0006436C">
        <w:rPr>
          <w:rFonts w:ascii="Book Antiqua" w:hAnsi="Book Antiqua" w:cs="Times New Roman"/>
        </w:rPr>
        <w:tab/>
      </w:r>
    </w:p>
    <w:p w14:paraId="62B55FE5" w14:textId="77777777" w:rsidR="00906F84" w:rsidRPr="00051367" w:rsidRDefault="00906F84" w:rsidP="009B24FB">
      <w:pPr>
        <w:ind w:left="426" w:hanging="426"/>
        <w:rPr>
          <w:rFonts w:ascii="Book Antiqua" w:hAnsi="Book Antiqua" w:cs="Times New Roman"/>
        </w:rPr>
      </w:pPr>
      <w:r w:rsidRPr="0006436C">
        <w:rPr>
          <w:rFonts w:ascii="Book Antiqua" w:hAnsi="Book Antiqua" w:cs="Times New Roman"/>
        </w:rPr>
        <w:tab/>
        <w:t>Ve věcech technických oprávněn jednat</w:t>
      </w:r>
      <w:r w:rsidRPr="00051367">
        <w:rPr>
          <w:rFonts w:ascii="Book Antiqua" w:hAnsi="Book Antiqua" w:cs="Times New Roman"/>
        </w:rPr>
        <w:t xml:space="preserve"> </w:t>
      </w:r>
    </w:p>
    <w:p w14:paraId="632CBC1D" w14:textId="77777777" w:rsidR="00906F84" w:rsidRPr="00051367" w:rsidRDefault="00906F84" w:rsidP="009B24FB">
      <w:pPr>
        <w:ind w:left="426" w:hanging="426"/>
        <w:rPr>
          <w:rFonts w:ascii="Book Antiqua" w:hAnsi="Book Antiqua" w:cs="Times New Roman"/>
        </w:rPr>
      </w:pPr>
      <w:r w:rsidRPr="00051367">
        <w:rPr>
          <w:rFonts w:ascii="Book Antiqua" w:hAnsi="Book Antiqua" w:cs="Times New Roman"/>
        </w:rPr>
        <w:tab/>
        <w:t>(dále jen „objednatel“)</w:t>
      </w:r>
    </w:p>
    <w:p w14:paraId="4639A244" w14:textId="77777777" w:rsidR="00906F84" w:rsidRPr="00051367" w:rsidRDefault="00906F84" w:rsidP="009B24FB">
      <w:pPr>
        <w:ind w:left="426" w:hanging="426"/>
        <w:rPr>
          <w:rFonts w:ascii="Book Antiqua" w:hAnsi="Book Antiqua" w:cs="Times New Roman"/>
        </w:rPr>
      </w:pPr>
    </w:p>
    <w:p w14:paraId="2C12DC9A" w14:textId="77777777" w:rsidR="00906F84" w:rsidRPr="00051367" w:rsidRDefault="00906F84" w:rsidP="009B24FB">
      <w:pPr>
        <w:ind w:left="426" w:hanging="426"/>
        <w:rPr>
          <w:rFonts w:ascii="Book Antiqua" w:hAnsi="Book Antiqua" w:cs="Times New Roman"/>
        </w:rPr>
      </w:pPr>
    </w:p>
    <w:p w14:paraId="6AA5C7E0" w14:textId="77777777" w:rsidR="00906F84" w:rsidRPr="000A7C78" w:rsidRDefault="00906F84" w:rsidP="009B24FB">
      <w:pPr>
        <w:ind w:left="426" w:hanging="426"/>
        <w:rPr>
          <w:rFonts w:ascii="Book Antiqua" w:hAnsi="Book Antiqua"/>
          <w:highlight w:val="yellow"/>
        </w:rPr>
      </w:pPr>
      <w:r w:rsidRPr="00051367">
        <w:rPr>
          <w:rFonts w:ascii="Book Antiqua" w:hAnsi="Book Antiqua" w:cs="Times New Roman"/>
        </w:rPr>
        <w:t>2.</w:t>
      </w:r>
      <w:r w:rsidRPr="00051367">
        <w:rPr>
          <w:rFonts w:ascii="Book Antiqua" w:hAnsi="Book Antiqua" w:cs="Times New Roman"/>
        </w:rPr>
        <w:tab/>
      </w:r>
      <w:r w:rsidRPr="000A7C78">
        <w:rPr>
          <w:rFonts w:ascii="Book Antiqua" w:hAnsi="Book Antiqua"/>
          <w:highlight w:val="yellow"/>
        </w:rPr>
        <w:t>Firma:</w:t>
      </w:r>
    </w:p>
    <w:p w14:paraId="74F1C499" w14:textId="77777777" w:rsidR="00906F84" w:rsidRPr="000A7C78" w:rsidRDefault="00906F84" w:rsidP="009B24FB">
      <w:pPr>
        <w:ind w:left="426" w:hanging="426"/>
        <w:rPr>
          <w:rFonts w:ascii="Book Antiqua" w:hAnsi="Book Antiqua"/>
          <w:highlight w:val="yellow"/>
        </w:rPr>
      </w:pPr>
      <w:r w:rsidRPr="000A7C78">
        <w:rPr>
          <w:rFonts w:ascii="Book Antiqua" w:hAnsi="Book Antiqua"/>
          <w:highlight w:val="yellow"/>
        </w:rPr>
        <w:tab/>
        <w:t>zastoupená</w:t>
      </w:r>
    </w:p>
    <w:p w14:paraId="7A1014D2" w14:textId="77777777" w:rsidR="00906F84" w:rsidRPr="000A7C78" w:rsidRDefault="00906F84" w:rsidP="009B24FB">
      <w:pPr>
        <w:ind w:left="426" w:hanging="426"/>
        <w:rPr>
          <w:rFonts w:ascii="Book Antiqua" w:hAnsi="Book Antiqua"/>
          <w:highlight w:val="yellow"/>
        </w:rPr>
      </w:pPr>
      <w:r w:rsidRPr="000A7C78">
        <w:rPr>
          <w:rFonts w:ascii="Book Antiqua" w:hAnsi="Book Antiqua"/>
          <w:highlight w:val="yellow"/>
        </w:rPr>
        <w:tab/>
        <w:t>IČ:</w:t>
      </w:r>
    </w:p>
    <w:p w14:paraId="55FBA437" w14:textId="77777777" w:rsidR="00906F84" w:rsidRPr="000A7C78" w:rsidRDefault="00906F84" w:rsidP="009B24FB">
      <w:pPr>
        <w:ind w:left="426" w:hanging="426"/>
        <w:rPr>
          <w:rFonts w:ascii="Book Antiqua" w:hAnsi="Book Antiqua"/>
          <w:highlight w:val="yellow"/>
        </w:rPr>
      </w:pPr>
      <w:r w:rsidRPr="000A7C78">
        <w:rPr>
          <w:rFonts w:ascii="Book Antiqua" w:hAnsi="Book Antiqua"/>
          <w:highlight w:val="yellow"/>
        </w:rPr>
        <w:tab/>
        <w:t>DIČ:</w:t>
      </w:r>
    </w:p>
    <w:p w14:paraId="31D7A96C" w14:textId="77777777" w:rsidR="00906F84" w:rsidRPr="000A7C78" w:rsidRDefault="00906F84" w:rsidP="009B24FB">
      <w:pPr>
        <w:ind w:left="426" w:hanging="426"/>
        <w:rPr>
          <w:rFonts w:ascii="Book Antiqua" w:hAnsi="Book Antiqua"/>
          <w:highlight w:val="yellow"/>
        </w:rPr>
      </w:pPr>
      <w:r w:rsidRPr="000A7C78">
        <w:rPr>
          <w:rFonts w:ascii="Book Antiqua" w:hAnsi="Book Antiqua"/>
          <w:highlight w:val="yellow"/>
        </w:rPr>
        <w:tab/>
        <w:t>Bankovní spojení:</w:t>
      </w:r>
    </w:p>
    <w:p w14:paraId="398B6D1A" w14:textId="77777777" w:rsidR="00906F84" w:rsidRPr="00051367" w:rsidRDefault="00906F84" w:rsidP="009B24FB">
      <w:pPr>
        <w:ind w:left="426" w:hanging="426"/>
        <w:rPr>
          <w:rFonts w:ascii="Book Antiqua" w:hAnsi="Book Antiqua" w:cs="Times New Roman"/>
        </w:rPr>
      </w:pPr>
      <w:r w:rsidRPr="000A7C78">
        <w:rPr>
          <w:rFonts w:ascii="Book Antiqua" w:hAnsi="Book Antiqua"/>
          <w:highlight w:val="yellow"/>
        </w:rPr>
        <w:tab/>
        <w:t>Číslo účtu:</w:t>
      </w:r>
    </w:p>
    <w:p w14:paraId="34E54242" w14:textId="77777777" w:rsidR="00906F84" w:rsidRPr="00051367" w:rsidRDefault="00906F84" w:rsidP="009B24FB">
      <w:pPr>
        <w:ind w:left="426" w:hanging="426"/>
        <w:rPr>
          <w:rFonts w:ascii="Book Antiqua" w:hAnsi="Book Antiqua" w:cs="Times New Roman"/>
        </w:rPr>
      </w:pPr>
      <w:r w:rsidRPr="00051367">
        <w:rPr>
          <w:rFonts w:ascii="Book Antiqua" w:hAnsi="Book Antiqua" w:cs="Times New Roman"/>
        </w:rPr>
        <w:tab/>
        <w:t>(dále jen zhotovitel)</w:t>
      </w:r>
    </w:p>
    <w:p w14:paraId="5A2BA036" w14:textId="77777777" w:rsidR="00906F84" w:rsidRPr="00051367" w:rsidRDefault="00906F84" w:rsidP="009B24FB">
      <w:pPr>
        <w:ind w:left="426" w:hanging="426"/>
        <w:rPr>
          <w:rFonts w:ascii="Book Antiqua" w:hAnsi="Book Antiqua" w:cs="Times New Roman"/>
        </w:rPr>
      </w:pPr>
    </w:p>
    <w:p w14:paraId="56AE2756" w14:textId="77777777" w:rsidR="00906F84" w:rsidRPr="00051367" w:rsidRDefault="00906F84" w:rsidP="009B24FB">
      <w:pPr>
        <w:ind w:left="426" w:hanging="426"/>
        <w:rPr>
          <w:rFonts w:ascii="Book Antiqua" w:hAnsi="Book Antiqua" w:cs="Times New Roman"/>
        </w:rPr>
      </w:pPr>
    </w:p>
    <w:p w14:paraId="7227E169" w14:textId="77777777" w:rsidR="00906F84" w:rsidRPr="00051367" w:rsidRDefault="00906F84" w:rsidP="009B24FB">
      <w:pPr>
        <w:ind w:left="426" w:hanging="426"/>
        <w:jc w:val="center"/>
        <w:rPr>
          <w:rFonts w:ascii="Book Antiqua" w:hAnsi="Book Antiqua" w:cs="Times New Roman"/>
          <w:b/>
        </w:rPr>
      </w:pPr>
      <w:r w:rsidRPr="00051367">
        <w:rPr>
          <w:rFonts w:ascii="Book Antiqua" w:hAnsi="Book Antiqua" w:cs="Times New Roman"/>
          <w:b/>
        </w:rPr>
        <w:t>II. Význam a účel smlouvy</w:t>
      </w:r>
    </w:p>
    <w:p w14:paraId="7EFF6ACF" w14:textId="77777777" w:rsidR="00906F84" w:rsidRPr="00D41493" w:rsidRDefault="00906F84" w:rsidP="009B24FB">
      <w:pPr>
        <w:rPr>
          <w:rFonts w:ascii="Book Antiqua" w:hAnsi="Book Antiqua"/>
        </w:rPr>
      </w:pPr>
      <w:r w:rsidRPr="00D41493">
        <w:rPr>
          <w:rFonts w:ascii="Book Antiqua" w:hAnsi="Book Antiqua"/>
        </w:rPr>
        <w:t>Účelem této smlouvy je zajištění realizace projektu díla „</w:t>
      </w:r>
      <w:r w:rsidR="00850B6F" w:rsidRPr="00850B6F">
        <w:rPr>
          <w:rFonts w:ascii="Book Antiqua" w:hAnsi="Book Antiqua"/>
        </w:rPr>
        <w:t>Zámecká obora Holešov</w:t>
      </w:r>
      <w:r w:rsidRPr="00D41493">
        <w:rPr>
          <w:rFonts w:ascii="Book Antiqua" w:hAnsi="Book Antiqua"/>
        </w:rPr>
        <w:t xml:space="preserve">“, </w:t>
      </w:r>
      <w:r w:rsidRPr="00D41493">
        <w:rPr>
          <w:rFonts w:ascii="Book Antiqua" w:hAnsi="Book Antiqua" w:cs="Times New Roman"/>
        </w:rPr>
        <w:t>financovaného</w:t>
      </w:r>
      <w:r w:rsidRPr="00D41493">
        <w:rPr>
          <w:rFonts w:ascii="Book Antiqua" w:hAnsi="Book Antiqua"/>
        </w:rPr>
        <w:t xml:space="preserve"> </w:t>
      </w:r>
      <w:r w:rsidR="007237DC" w:rsidRPr="00D41493">
        <w:rPr>
          <w:rFonts w:ascii="Book Antiqua" w:hAnsi="Book Antiqua"/>
        </w:rPr>
        <w:t>za spoluúčasti Evropské unie</w:t>
      </w:r>
      <w:r w:rsidR="00742E80" w:rsidRPr="00D41493">
        <w:rPr>
          <w:rFonts w:ascii="Book Antiqua" w:hAnsi="Book Antiqua"/>
        </w:rPr>
        <w:t xml:space="preserve">, </w:t>
      </w:r>
      <w:r w:rsidR="007237DC" w:rsidRPr="00D41493">
        <w:rPr>
          <w:rFonts w:ascii="Book Antiqua" w:hAnsi="Book Antiqua"/>
        </w:rPr>
        <w:t xml:space="preserve">v rámci </w:t>
      </w:r>
      <w:r w:rsidR="00850B6F" w:rsidRPr="00850B6F">
        <w:rPr>
          <w:rFonts w:ascii="Book Antiqua" w:hAnsi="Book Antiqua"/>
        </w:rPr>
        <w:t>Operačního programu Životního prostředí (SFŽP ČR), 2021—2027, MŽP_84. výzva, SC 1.3, opatření 1.3.1, číslo projektu CZ.05.01.03/01/25_084/0005725</w:t>
      </w:r>
      <w:r w:rsidR="008C7206" w:rsidRPr="008C7206">
        <w:rPr>
          <w:rFonts w:ascii="Book Antiqua" w:hAnsi="Book Antiqua" w:cs="Times New Roman"/>
        </w:rPr>
        <w:t>.</w:t>
      </w:r>
      <w:r w:rsidR="00742E80" w:rsidRPr="00D41493">
        <w:rPr>
          <w:rFonts w:ascii="Book Antiqua" w:hAnsi="Book Antiqua" w:cs="Times New Roman"/>
        </w:rPr>
        <w:t xml:space="preserve"> </w:t>
      </w:r>
    </w:p>
    <w:p w14:paraId="27B1762B" w14:textId="77777777" w:rsidR="00906F84" w:rsidRPr="00051367" w:rsidRDefault="00906F84" w:rsidP="009B24FB">
      <w:pPr>
        <w:rPr>
          <w:rFonts w:ascii="Book Antiqua" w:hAnsi="Book Antiqua" w:cs="Times New Roman"/>
        </w:rPr>
      </w:pPr>
    </w:p>
    <w:p w14:paraId="5E0F29E8" w14:textId="77777777" w:rsidR="00906F84" w:rsidRDefault="00906F84" w:rsidP="009B24FB">
      <w:pPr>
        <w:rPr>
          <w:rFonts w:ascii="Book Antiqua" w:hAnsi="Book Antiqua" w:cs="Times New Roman"/>
        </w:rPr>
      </w:pPr>
    </w:p>
    <w:p w14:paraId="06C7A4C4" w14:textId="77777777" w:rsidR="00906F84" w:rsidRPr="004E35C2" w:rsidRDefault="00906F84" w:rsidP="009B24FB">
      <w:pPr>
        <w:jc w:val="center"/>
        <w:rPr>
          <w:rFonts w:ascii="Book Antiqua" w:hAnsi="Book Antiqua" w:cs="Times New Roman"/>
          <w:b/>
        </w:rPr>
      </w:pPr>
      <w:r w:rsidRPr="004E35C2">
        <w:rPr>
          <w:rFonts w:ascii="Book Antiqua" w:hAnsi="Book Antiqua" w:cs="Times New Roman"/>
          <w:b/>
        </w:rPr>
        <w:t>III. Předmět plnění a podklady pro uzavření smlouvy</w:t>
      </w:r>
    </w:p>
    <w:p w14:paraId="3408B3DE" w14:textId="77777777" w:rsidR="00906F84" w:rsidRPr="00953858" w:rsidRDefault="00906F84" w:rsidP="009B24FB">
      <w:pPr>
        <w:numPr>
          <w:ilvl w:val="0"/>
          <w:numId w:val="8"/>
        </w:numPr>
        <w:tabs>
          <w:tab w:val="clear" w:pos="0"/>
        </w:tabs>
        <w:ind w:left="426" w:hanging="426"/>
        <w:rPr>
          <w:rFonts w:ascii="Book Antiqua" w:hAnsi="Book Antiqua" w:cs="Times New Roman"/>
        </w:rPr>
      </w:pPr>
      <w:r w:rsidRPr="00953858">
        <w:rPr>
          <w:rFonts w:ascii="Book Antiqua" w:hAnsi="Book Antiqua" w:cs="Times New Roman"/>
        </w:rPr>
        <w:t xml:space="preserve">Zhotovitel se touto smlouvou zavazuje provést pro objednatele dílo dle projektové dokumentace </w:t>
      </w:r>
      <w:r w:rsidRPr="00953858">
        <w:rPr>
          <w:rStyle w:val="FontStyle40"/>
          <w:rFonts w:ascii="Book Antiqua" w:eastAsia="Arial Unicode MS" w:hAnsi="Book Antiqua"/>
          <w:b w:val="0"/>
          <w:lang w:eastAsia="hi-IN" w:bidi="hi-IN"/>
        </w:rPr>
        <w:t>„</w:t>
      </w:r>
      <w:r w:rsidR="00850B6F" w:rsidRPr="00850B6F">
        <w:rPr>
          <w:rStyle w:val="FontStyle40"/>
          <w:rFonts w:ascii="Book Antiqua" w:eastAsia="Arial Unicode MS" w:hAnsi="Book Antiqua"/>
          <w:b w:val="0"/>
          <w:lang w:eastAsia="hi-IN" w:bidi="hi-IN"/>
        </w:rPr>
        <w:t>Zámecká obora Holešov</w:t>
      </w:r>
      <w:r w:rsidR="00742E80" w:rsidRPr="00953858">
        <w:rPr>
          <w:rStyle w:val="FontStyle40"/>
          <w:rFonts w:ascii="Book Antiqua" w:eastAsia="Arial Unicode MS" w:hAnsi="Book Antiqua"/>
          <w:b w:val="0"/>
          <w:lang w:eastAsia="hi-IN" w:bidi="hi-IN"/>
        </w:rPr>
        <w:t>“</w:t>
      </w:r>
      <w:r w:rsidRPr="00953858">
        <w:rPr>
          <w:rStyle w:val="FontStyle40"/>
          <w:rFonts w:ascii="Book Antiqua" w:eastAsia="Arial Unicode MS" w:hAnsi="Book Antiqua"/>
          <w:b w:val="0"/>
          <w:lang w:eastAsia="hi-IN" w:bidi="hi-IN"/>
        </w:rPr>
        <w:t xml:space="preserve"> </w:t>
      </w:r>
      <w:r w:rsidRPr="00953858">
        <w:rPr>
          <w:rFonts w:ascii="Book Antiqua" w:hAnsi="Book Antiqua" w:cs="Times New Roman"/>
        </w:rPr>
        <w:t>(dále jen „projektová dokumentace“)</w:t>
      </w:r>
      <w:r w:rsidR="007237DC" w:rsidRPr="00953858">
        <w:rPr>
          <w:rFonts w:ascii="Book Antiqua" w:hAnsi="Book Antiqua" w:cs="Times New Roman"/>
        </w:rPr>
        <w:t xml:space="preserve">, </w:t>
      </w:r>
      <w:bookmarkStart w:id="3" w:name="_Hlk177825536"/>
      <w:r w:rsidR="007237DC" w:rsidRPr="00953858">
        <w:rPr>
          <w:rFonts w:ascii="Book Antiqua" w:hAnsi="Book Antiqua" w:cs="Times New Roman"/>
        </w:rPr>
        <w:t xml:space="preserve">kterou zpracovala </w:t>
      </w:r>
      <w:r w:rsidR="00953858" w:rsidRPr="00953858">
        <w:rPr>
          <w:rFonts w:ascii="Book Antiqua" w:hAnsi="Book Antiqua" w:cs="Times New Roman"/>
        </w:rPr>
        <w:t>Ing. Alena Vránová – Atelier List, Zástřizly 41, 768 05 Koryčany, IČ: 71763384</w:t>
      </w:r>
      <w:bookmarkEnd w:id="3"/>
      <w:r w:rsidR="007237DC" w:rsidRPr="00953858">
        <w:rPr>
          <w:rFonts w:ascii="Book Antiqua" w:hAnsi="Book Antiqua" w:cs="Times New Roman"/>
        </w:rPr>
        <w:t xml:space="preserve">, </w:t>
      </w:r>
      <w:r w:rsidRPr="00953858">
        <w:rPr>
          <w:rFonts w:ascii="Book Antiqua" w:hAnsi="Book Antiqua" w:cs="Times New Roman"/>
        </w:rPr>
        <w:t xml:space="preserve">v souladu s požadavky zadávací dokumentace </w:t>
      </w:r>
      <w:r w:rsidRPr="00953858">
        <w:rPr>
          <w:rStyle w:val="FontStyle40"/>
          <w:rFonts w:ascii="Book Antiqua" w:eastAsia="Arial Unicode MS" w:hAnsi="Book Antiqua"/>
          <w:b w:val="0"/>
          <w:lang w:eastAsia="hi-IN" w:bidi="hi-IN"/>
        </w:rPr>
        <w:t>„</w:t>
      </w:r>
      <w:r w:rsidR="00850B6F" w:rsidRPr="00850B6F">
        <w:rPr>
          <w:rStyle w:val="FontStyle40"/>
          <w:rFonts w:ascii="Book Antiqua" w:eastAsia="Arial Unicode MS" w:hAnsi="Book Antiqua"/>
          <w:b w:val="0"/>
          <w:lang w:eastAsia="hi-IN" w:bidi="hi-IN"/>
        </w:rPr>
        <w:t>Zámecká obora Holešov</w:t>
      </w:r>
      <w:r w:rsidR="00742E80" w:rsidRPr="00953858">
        <w:rPr>
          <w:rStyle w:val="FontStyle40"/>
          <w:rFonts w:ascii="Book Antiqua" w:eastAsia="Arial Unicode MS" w:hAnsi="Book Antiqua"/>
          <w:b w:val="0"/>
          <w:lang w:eastAsia="hi-IN" w:bidi="hi-IN"/>
        </w:rPr>
        <w:t>“</w:t>
      </w:r>
      <w:r w:rsidRPr="00953858">
        <w:rPr>
          <w:rFonts w:ascii="Book Antiqua" w:hAnsi="Book Antiqua" w:cs="Times New Roman"/>
        </w:rPr>
        <w:t xml:space="preserve">, </w:t>
      </w:r>
      <w:r w:rsidR="007237DC" w:rsidRPr="00953858">
        <w:rPr>
          <w:rFonts w:ascii="Book Antiqua" w:hAnsi="Book Antiqua" w:cs="Times New Roman"/>
        </w:rPr>
        <w:t xml:space="preserve">oceněného výkazu výměr, v </w:t>
      </w:r>
      <w:r w:rsidRPr="00953858">
        <w:rPr>
          <w:rFonts w:ascii="Book Antiqua" w:hAnsi="Book Antiqua" w:cs="Times New Roman"/>
        </w:rPr>
        <w:t>souladu s</w:t>
      </w:r>
      <w:r w:rsidR="007237DC" w:rsidRPr="00953858">
        <w:rPr>
          <w:rFonts w:ascii="Book Antiqua" w:hAnsi="Book Antiqua" w:cs="Times New Roman"/>
        </w:rPr>
        <w:t> nabídkou zhotovitele ze dne **** a</w:t>
      </w:r>
      <w:r w:rsidRPr="00953858">
        <w:rPr>
          <w:rFonts w:ascii="Book Antiqua" w:hAnsi="Book Antiqua" w:cs="Times New Roman"/>
        </w:rPr>
        <w:t xml:space="preserve"> harmonogramem postupu prací a finančním harmonogramem.</w:t>
      </w:r>
    </w:p>
    <w:p w14:paraId="4CE91C1F" w14:textId="77777777" w:rsidR="00906F84" w:rsidRPr="00051367" w:rsidRDefault="00906F84" w:rsidP="009B24FB">
      <w:pPr>
        <w:numPr>
          <w:ilvl w:val="0"/>
          <w:numId w:val="8"/>
        </w:numPr>
        <w:ind w:left="426" w:hanging="426"/>
        <w:rPr>
          <w:rFonts w:ascii="Book Antiqua" w:hAnsi="Book Antiqua" w:cs="Times New Roman"/>
        </w:rPr>
      </w:pPr>
      <w:r w:rsidRPr="00051367">
        <w:rPr>
          <w:rFonts w:ascii="Book Antiqua" w:hAnsi="Book Antiqua" w:cs="Times New Roman"/>
        </w:rPr>
        <w:t>Objednatel se zavazuje dílo od zhotovitele po jeho dokončení převzít a zaplatit mu dohodnutou cenu.</w:t>
      </w:r>
    </w:p>
    <w:p w14:paraId="448AB36F" w14:textId="77777777" w:rsidR="00906F84" w:rsidRPr="00051367" w:rsidRDefault="00906F84" w:rsidP="009B24FB">
      <w:pPr>
        <w:rPr>
          <w:rFonts w:ascii="Book Antiqua" w:hAnsi="Book Antiqua" w:cs="Times New Roman"/>
        </w:rPr>
      </w:pPr>
    </w:p>
    <w:p w14:paraId="181284D0" w14:textId="77777777" w:rsidR="00906F84" w:rsidRPr="00051367" w:rsidRDefault="00906F84" w:rsidP="009B24FB">
      <w:pPr>
        <w:rPr>
          <w:rFonts w:ascii="Book Antiqua" w:hAnsi="Book Antiqua" w:cs="Times New Roman"/>
        </w:rPr>
      </w:pPr>
    </w:p>
    <w:p w14:paraId="197DF116" w14:textId="77777777" w:rsidR="00906F84" w:rsidRPr="00481377" w:rsidRDefault="00906F84" w:rsidP="009B24FB">
      <w:pPr>
        <w:jc w:val="center"/>
        <w:rPr>
          <w:rFonts w:ascii="Book Antiqua" w:hAnsi="Book Antiqua" w:cs="Times New Roman"/>
          <w:b/>
        </w:rPr>
      </w:pPr>
      <w:r w:rsidRPr="00481377">
        <w:rPr>
          <w:rFonts w:ascii="Book Antiqua" w:hAnsi="Book Antiqua" w:cs="Times New Roman"/>
          <w:b/>
        </w:rPr>
        <w:t>IV. Doba a místo plnění</w:t>
      </w:r>
    </w:p>
    <w:p w14:paraId="0F96A473" w14:textId="77777777" w:rsidR="00906F84" w:rsidRPr="00481377" w:rsidRDefault="00906F84" w:rsidP="009B24FB">
      <w:pPr>
        <w:numPr>
          <w:ilvl w:val="0"/>
          <w:numId w:val="6"/>
        </w:numPr>
        <w:ind w:left="426" w:hanging="426"/>
        <w:rPr>
          <w:rFonts w:ascii="Book Antiqua" w:hAnsi="Book Antiqua" w:cs="Times New Roman"/>
        </w:rPr>
      </w:pPr>
      <w:r w:rsidRPr="00481377">
        <w:rPr>
          <w:rFonts w:ascii="Book Antiqua" w:hAnsi="Book Antiqua" w:cs="Times New Roman"/>
        </w:rPr>
        <w:t>Zhotovitel je povinen provést dílo na základě harmonogramu postupu prací a finančního harmonogramu.</w:t>
      </w:r>
    </w:p>
    <w:p w14:paraId="212F7FE2" w14:textId="10190FE8" w:rsidR="004D17C6" w:rsidRPr="00481377" w:rsidRDefault="004D17C6" w:rsidP="009B24FB">
      <w:pPr>
        <w:tabs>
          <w:tab w:val="left" w:pos="1276"/>
        </w:tabs>
        <w:ind w:left="426"/>
        <w:rPr>
          <w:rFonts w:ascii="Book Antiqua" w:hAnsi="Book Antiqua"/>
          <w:bCs/>
        </w:rPr>
      </w:pPr>
      <w:r w:rsidRPr="00481377">
        <w:rPr>
          <w:rFonts w:ascii="Book Antiqua" w:hAnsi="Book Antiqua"/>
        </w:rPr>
        <w:t>Předpokládané zahájení realizace je 01.06.2026. Zahájení plnění je podmíněno přidělením finančních prostředků dle zadávací dokumentace; případný posun zahájení a navazujících termínů bude řešen v souladu se zadávací dokumentací a dodatkem ke smlouvě. Doba trvání realizace díla se předpokládá v následujících termínech:</w:t>
      </w:r>
    </w:p>
    <w:p w14:paraId="3649CC1B" w14:textId="001E0A7D" w:rsidR="00742E80" w:rsidRPr="00481377" w:rsidRDefault="00742E80" w:rsidP="009B24FB">
      <w:pPr>
        <w:numPr>
          <w:ilvl w:val="0"/>
          <w:numId w:val="27"/>
        </w:numPr>
        <w:rPr>
          <w:rFonts w:ascii="Book Antiqua" w:hAnsi="Book Antiqua"/>
        </w:rPr>
      </w:pPr>
      <w:r w:rsidRPr="00481377">
        <w:rPr>
          <w:rFonts w:ascii="Book Antiqua" w:hAnsi="Book Antiqua"/>
        </w:rPr>
        <w:t>01.06.2026   -   30.11.202</w:t>
      </w:r>
      <w:r w:rsidR="006575DA" w:rsidRPr="00481377">
        <w:rPr>
          <w:rFonts w:ascii="Book Antiqua" w:hAnsi="Book Antiqua"/>
        </w:rPr>
        <w:t>7</w:t>
      </w:r>
      <w:r w:rsidRPr="00481377">
        <w:rPr>
          <w:rFonts w:ascii="Book Antiqua" w:hAnsi="Book Antiqua"/>
        </w:rPr>
        <w:t xml:space="preserve"> </w:t>
      </w:r>
    </w:p>
    <w:p w14:paraId="4827FAD4" w14:textId="325998A5" w:rsidR="00742E80" w:rsidRPr="00481377" w:rsidRDefault="00742E80" w:rsidP="009B24FB">
      <w:pPr>
        <w:numPr>
          <w:ilvl w:val="0"/>
          <w:numId w:val="27"/>
        </w:numPr>
        <w:rPr>
          <w:rFonts w:ascii="Book Antiqua" w:hAnsi="Book Antiqua"/>
        </w:rPr>
      </w:pPr>
      <w:r w:rsidRPr="00481377">
        <w:rPr>
          <w:rFonts w:ascii="Book Antiqua" w:hAnsi="Book Antiqua"/>
        </w:rPr>
        <w:lastRenderedPageBreak/>
        <w:t>Následná péče v 1. roce po výsadbě: do 10/202</w:t>
      </w:r>
      <w:r w:rsidR="006575DA" w:rsidRPr="00481377">
        <w:rPr>
          <w:rFonts w:ascii="Book Antiqua" w:hAnsi="Book Antiqua"/>
        </w:rPr>
        <w:t>8</w:t>
      </w:r>
    </w:p>
    <w:p w14:paraId="40CE7ABF" w14:textId="3241C916" w:rsidR="00742E80" w:rsidRPr="00481377" w:rsidRDefault="00742E80" w:rsidP="009B24FB">
      <w:pPr>
        <w:numPr>
          <w:ilvl w:val="0"/>
          <w:numId w:val="27"/>
        </w:numPr>
        <w:rPr>
          <w:rFonts w:ascii="Book Antiqua" w:hAnsi="Book Antiqua"/>
        </w:rPr>
      </w:pPr>
      <w:r w:rsidRPr="00481377">
        <w:rPr>
          <w:rFonts w:ascii="Book Antiqua" w:hAnsi="Book Antiqua"/>
        </w:rPr>
        <w:t>Následná péče v 2. roce po výsadbě: do 10/202</w:t>
      </w:r>
      <w:r w:rsidR="006575DA" w:rsidRPr="00481377">
        <w:rPr>
          <w:rFonts w:ascii="Book Antiqua" w:hAnsi="Book Antiqua"/>
        </w:rPr>
        <w:t>9</w:t>
      </w:r>
    </w:p>
    <w:p w14:paraId="4C47C229" w14:textId="20CC0DFC" w:rsidR="00742E80" w:rsidRPr="00481377" w:rsidRDefault="00742E80" w:rsidP="009B24FB">
      <w:pPr>
        <w:numPr>
          <w:ilvl w:val="0"/>
          <w:numId w:val="27"/>
        </w:numPr>
        <w:rPr>
          <w:rFonts w:ascii="Book Antiqua" w:hAnsi="Book Antiqua"/>
        </w:rPr>
      </w:pPr>
      <w:r w:rsidRPr="00481377">
        <w:rPr>
          <w:rFonts w:ascii="Book Antiqua" w:hAnsi="Book Antiqua"/>
        </w:rPr>
        <w:t>Následná péče v 3. roce po výsadbě: do 10/20</w:t>
      </w:r>
      <w:r w:rsidR="006575DA" w:rsidRPr="00481377">
        <w:rPr>
          <w:rFonts w:ascii="Book Antiqua" w:hAnsi="Book Antiqua"/>
        </w:rPr>
        <w:t>30</w:t>
      </w:r>
    </w:p>
    <w:p w14:paraId="77F07163" w14:textId="77777777" w:rsidR="00281E8E" w:rsidRPr="00481377" w:rsidRDefault="00281E8E" w:rsidP="009B24FB">
      <w:pPr>
        <w:ind w:left="426"/>
        <w:rPr>
          <w:rFonts w:ascii="Book Antiqua" w:hAnsi="Book Antiqua" w:cs="Times New Roman"/>
        </w:rPr>
      </w:pPr>
      <w:r w:rsidRPr="00481377">
        <w:rPr>
          <w:rFonts w:ascii="Book Antiqua" w:hAnsi="Book Antiqua"/>
        </w:rPr>
        <w:t>Zhotovitel je povinen provádět veškeré práce ve vhodných agrotechnických lhůtách. Do této etapy realizace spadá zejména příprava území, kácení dřevin včetně postupného a směrového kácení v obtížných podmínkách, arboristické ošetření stávajících stromů, výsadby a další související práce dle projektové dokumentace a zadávací dokumentace.</w:t>
      </w:r>
    </w:p>
    <w:p w14:paraId="5E3AE2A4" w14:textId="77777777" w:rsidR="00906F84" w:rsidRPr="00481377" w:rsidRDefault="00906F84" w:rsidP="009B24FB">
      <w:pPr>
        <w:numPr>
          <w:ilvl w:val="0"/>
          <w:numId w:val="6"/>
        </w:numPr>
        <w:ind w:left="426" w:hanging="426"/>
        <w:rPr>
          <w:rFonts w:ascii="Book Antiqua" w:hAnsi="Book Antiqua" w:cs="Times New Roman"/>
        </w:rPr>
      </w:pPr>
      <w:r w:rsidRPr="00481377">
        <w:rPr>
          <w:rFonts w:ascii="Book Antiqua" w:hAnsi="Book Antiqua" w:cs="Times New Roman"/>
        </w:rPr>
        <w:t>V případě, že by zhotovitel nemohl dodržet agrotechnické lhůty, bude se souhlasem objednatele sjednán náhradní termín plnění a po vzájemné dohodě vhodně upraven harmonogram postupu prací tak, aby zohledňoval změnu termínu plnění.</w:t>
      </w:r>
    </w:p>
    <w:p w14:paraId="14159B34" w14:textId="77777777" w:rsidR="00906F84" w:rsidRPr="00481377" w:rsidRDefault="00906F84" w:rsidP="009B24FB">
      <w:pPr>
        <w:numPr>
          <w:ilvl w:val="0"/>
          <w:numId w:val="6"/>
        </w:numPr>
        <w:ind w:left="426" w:hanging="426"/>
        <w:rPr>
          <w:rFonts w:ascii="Book Antiqua" w:hAnsi="Book Antiqua" w:cs="Times New Roman"/>
        </w:rPr>
      </w:pPr>
      <w:r w:rsidRPr="00481377">
        <w:rPr>
          <w:rFonts w:ascii="Book Antiqua" w:hAnsi="Book Antiqua" w:cs="Times New Roman"/>
        </w:rPr>
        <w:t>Doba trvání překážky v plnění díla z důvodů neplnění smluvních povinností objednatelem může mít vliv na termín předání díla. Předá-li zhotovitel dílo z důvodu odstraňování zmíněné překážky opožděně ve srovnání s dohodnutým termínem, není v prodlení s prováděním a předáním díla.</w:t>
      </w:r>
    </w:p>
    <w:p w14:paraId="1BEFC367" w14:textId="77777777" w:rsidR="009813A8" w:rsidRPr="00481377" w:rsidRDefault="009813A8" w:rsidP="009B24FB">
      <w:pPr>
        <w:numPr>
          <w:ilvl w:val="0"/>
          <w:numId w:val="6"/>
        </w:numPr>
        <w:tabs>
          <w:tab w:val="clear" w:pos="0"/>
        </w:tabs>
        <w:ind w:left="426" w:hanging="426"/>
        <w:rPr>
          <w:rFonts w:ascii="Book Antiqua" w:hAnsi="Book Antiqua" w:cs="Times New Roman"/>
        </w:rPr>
      </w:pPr>
      <w:r w:rsidRPr="00481377">
        <w:rPr>
          <w:rFonts w:ascii="Book Antiqua" w:hAnsi="Book Antiqua" w:cs="Times New Roman"/>
        </w:rPr>
        <w:t>Doba plnění díla se po vzájemné dohodě může přiměřeně prodloužit či přerušit a etapizovat z důvodu dlouhodobě nepříznivých klimatických podmínek, které by narušovaly agrotechnické procesy. Na prodloužení nemá zhotovitel právní nárok. Nepříznivými klimatickými podmínkami se myslí takové, které jsou souvisle minimálně po dobu dvou týdnů výrazně horší, než je pro dané období z dlouhodobého hlediska obvyklé.</w:t>
      </w:r>
    </w:p>
    <w:p w14:paraId="58281205" w14:textId="77777777" w:rsidR="00906F84" w:rsidRPr="00481377" w:rsidRDefault="00906F84" w:rsidP="009B24FB">
      <w:pPr>
        <w:numPr>
          <w:ilvl w:val="0"/>
          <w:numId w:val="6"/>
        </w:numPr>
        <w:ind w:left="426" w:hanging="426"/>
        <w:rPr>
          <w:rFonts w:ascii="Book Antiqua" w:hAnsi="Book Antiqua" w:cs="Times New Roman"/>
        </w:rPr>
      </w:pPr>
      <w:r w:rsidRPr="00481377">
        <w:rPr>
          <w:rFonts w:ascii="Book Antiqua" w:hAnsi="Book Antiqua" w:cs="Times New Roman"/>
        </w:rPr>
        <w:t xml:space="preserve">Místem plnění je </w:t>
      </w:r>
      <w:r w:rsidR="00850B6F" w:rsidRPr="00481377">
        <w:rPr>
          <w:rFonts w:ascii="Book Antiqua" w:hAnsi="Book Antiqua" w:cs="Times New Roman"/>
        </w:rPr>
        <w:t xml:space="preserve">areál zámeckého parku a zámecké obory v k. ú. Holešov a Dobrotice </w:t>
      </w:r>
      <w:r w:rsidRPr="00481377">
        <w:rPr>
          <w:rFonts w:ascii="Book Antiqua" w:hAnsi="Book Antiqua" w:cs="Times New Roman"/>
        </w:rPr>
        <w:t>přesné vymezení je součástí projektové dokumentace.</w:t>
      </w:r>
    </w:p>
    <w:p w14:paraId="14482E39" w14:textId="77777777" w:rsidR="00906F84" w:rsidRPr="00481377" w:rsidRDefault="00906F84" w:rsidP="009B24FB">
      <w:pPr>
        <w:rPr>
          <w:rFonts w:ascii="Book Antiqua" w:hAnsi="Book Antiqua" w:cs="Times New Roman"/>
        </w:rPr>
      </w:pPr>
    </w:p>
    <w:p w14:paraId="30220378" w14:textId="77777777" w:rsidR="00906F84" w:rsidRPr="00481377" w:rsidRDefault="00906F84" w:rsidP="009B24FB">
      <w:pPr>
        <w:rPr>
          <w:rFonts w:ascii="Book Antiqua" w:hAnsi="Book Antiqua" w:cs="Times New Roman"/>
        </w:rPr>
      </w:pPr>
    </w:p>
    <w:p w14:paraId="23EBE65E" w14:textId="77777777" w:rsidR="00906F84" w:rsidRPr="00481377" w:rsidRDefault="00906F84" w:rsidP="009B24FB">
      <w:pPr>
        <w:jc w:val="center"/>
        <w:rPr>
          <w:rFonts w:ascii="Book Antiqua" w:hAnsi="Book Antiqua" w:cs="Times New Roman"/>
          <w:b/>
        </w:rPr>
      </w:pPr>
      <w:r w:rsidRPr="00481377">
        <w:rPr>
          <w:rFonts w:ascii="Book Antiqua" w:hAnsi="Book Antiqua" w:cs="Times New Roman"/>
          <w:b/>
        </w:rPr>
        <w:t>V. Cena</w:t>
      </w:r>
    </w:p>
    <w:p w14:paraId="2BF15A79" w14:textId="77777777" w:rsidR="00906F84" w:rsidRPr="00481377" w:rsidRDefault="00906F84" w:rsidP="009B24FB">
      <w:pPr>
        <w:ind w:left="426" w:hanging="426"/>
        <w:rPr>
          <w:rFonts w:ascii="Book Antiqua" w:hAnsi="Book Antiqua" w:cs="Times New Roman"/>
        </w:rPr>
      </w:pPr>
      <w:r w:rsidRPr="00481377">
        <w:rPr>
          <w:rFonts w:ascii="Book Antiqua" w:hAnsi="Book Antiqua" w:cs="Times New Roman"/>
        </w:rPr>
        <w:t>1.</w:t>
      </w:r>
      <w:r w:rsidRPr="00481377">
        <w:rPr>
          <w:rFonts w:ascii="Book Antiqua" w:hAnsi="Book Antiqua" w:cs="Times New Roman"/>
        </w:rPr>
        <w:tab/>
        <w:t>Objednatel neposkytuje zálohy.</w:t>
      </w:r>
    </w:p>
    <w:p w14:paraId="6528A1E1" w14:textId="77777777" w:rsidR="00906F84" w:rsidRPr="00481377" w:rsidRDefault="00906F84" w:rsidP="009B24FB">
      <w:pPr>
        <w:ind w:left="426" w:hanging="426"/>
        <w:rPr>
          <w:rFonts w:ascii="Book Antiqua" w:hAnsi="Book Antiqua"/>
          <w:highlight w:val="yellow"/>
        </w:rPr>
      </w:pPr>
      <w:r w:rsidRPr="00481377">
        <w:rPr>
          <w:rFonts w:ascii="Book Antiqua" w:hAnsi="Book Antiqua" w:cs="Times New Roman"/>
        </w:rPr>
        <w:t>2.</w:t>
      </w:r>
      <w:r w:rsidRPr="00481377">
        <w:rPr>
          <w:rFonts w:ascii="Book Antiqua" w:hAnsi="Book Antiqua" w:cs="Times New Roman"/>
        </w:rPr>
        <w:tab/>
      </w:r>
      <w:r w:rsidRPr="00481377">
        <w:rPr>
          <w:rFonts w:ascii="Book Antiqua" w:hAnsi="Book Antiqua"/>
          <w:highlight w:val="yellow"/>
        </w:rPr>
        <w:t>Cena za dílo je sjednaná dohodou smluvních stran podle zákona č. 526/1990 Sb. o cenách, ve znění pozdějších změn a doplnění a činí …………...</w:t>
      </w:r>
      <w:r w:rsidRPr="00481377">
        <w:rPr>
          <w:rFonts w:ascii="Book Antiqua" w:hAnsi="Book Antiqua"/>
          <w:highlight w:val="yellow"/>
        </w:rPr>
        <w:tab/>
        <w:t xml:space="preserve"> bez DPH, DPH samostatně …………, celkem ……………</w:t>
      </w:r>
      <w:r w:rsidRPr="00481377">
        <w:rPr>
          <w:rFonts w:ascii="Book Antiqua" w:hAnsi="Book Antiqua"/>
          <w:highlight w:val="yellow"/>
        </w:rPr>
        <w:tab/>
        <w:t>s DPH.</w:t>
      </w:r>
    </w:p>
    <w:p w14:paraId="62D73158" w14:textId="77777777" w:rsidR="00B04A2C" w:rsidRPr="00481377" w:rsidRDefault="00B04A2C" w:rsidP="009B24FB">
      <w:pPr>
        <w:ind w:left="426" w:hanging="426"/>
        <w:rPr>
          <w:rFonts w:ascii="Book Antiqua" w:hAnsi="Book Antiqua"/>
          <w:highlight w:val="yellow"/>
        </w:rPr>
      </w:pPr>
      <w:r w:rsidRPr="00481377">
        <w:rPr>
          <w:rFonts w:ascii="Book Antiqua" w:hAnsi="Book Antiqua"/>
          <w:highlight w:val="yellow"/>
        </w:rPr>
        <w:tab/>
        <w:t>Z toho cena za následnou péči za 1. rok ………..</w:t>
      </w:r>
    </w:p>
    <w:p w14:paraId="748CD96D" w14:textId="77777777" w:rsidR="00B04A2C" w:rsidRPr="00481377" w:rsidRDefault="00B04A2C" w:rsidP="009B24FB">
      <w:pPr>
        <w:ind w:left="426" w:hanging="426"/>
        <w:rPr>
          <w:rFonts w:ascii="Book Antiqua" w:hAnsi="Book Antiqua"/>
          <w:highlight w:val="yellow"/>
        </w:rPr>
      </w:pPr>
      <w:r w:rsidRPr="00481377">
        <w:rPr>
          <w:rFonts w:ascii="Book Antiqua" w:hAnsi="Book Antiqua"/>
          <w:highlight w:val="yellow"/>
        </w:rPr>
        <w:tab/>
        <w:t>Z toho cena za následnou za 2. rok ……………..</w:t>
      </w:r>
    </w:p>
    <w:p w14:paraId="5A7E3058" w14:textId="77777777" w:rsidR="00B04A2C" w:rsidRPr="00481377" w:rsidRDefault="00B04A2C" w:rsidP="009B24FB">
      <w:pPr>
        <w:ind w:left="426" w:hanging="426"/>
        <w:rPr>
          <w:rFonts w:ascii="Book Antiqua" w:hAnsi="Book Antiqua" w:cs="Times New Roman"/>
        </w:rPr>
      </w:pPr>
      <w:r w:rsidRPr="00481377">
        <w:rPr>
          <w:rFonts w:ascii="Book Antiqua" w:hAnsi="Book Antiqua"/>
          <w:highlight w:val="yellow"/>
        </w:rPr>
        <w:tab/>
        <w:t>Z toho cena za následnou za 3 rok ……………...</w:t>
      </w:r>
    </w:p>
    <w:p w14:paraId="361182A6" w14:textId="77777777" w:rsidR="00906F84" w:rsidRPr="00481377" w:rsidRDefault="00906F84" w:rsidP="009B24FB">
      <w:pPr>
        <w:ind w:left="426" w:hanging="426"/>
        <w:rPr>
          <w:rFonts w:ascii="Book Antiqua" w:hAnsi="Book Antiqua" w:cs="Times New Roman"/>
        </w:rPr>
      </w:pPr>
      <w:r w:rsidRPr="00481377">
        <w:rPr>
          <w:rFonts w:ascii="Book Antiqua" w:hAnsi="Book Antiqua" w:cs="Times New Roman"/>
        </w:rPr>
        <w:t>3.</w:t>
      </w:r>
      <w:r w:rsidRPr="00481377">
        <w:rPr>
          <w:rFonts w:ascii="Book Antiqua" w:hAnsi="Book Antiqua" w:cs="Times New Roman"/>
        </w:rPr>
        <w:tab/>
        <w:t>Cena za dílo je sjednána jako cena nejvýše přípustná a zahrnuje i zhotovení propagačních panelů a informační desky dle čl. VIII odst. 5. Cenu za dílo je možno překročit jen za těchto podmínek:</w:t>
      </w:r>
    </w:p>
    <w:p w14:paraId="58CDFC9C" w14:textId="77777777" w:rsidR="00906F84" w:rsidRPr="00481377" w:rsidRDefault="00906F84" w:rsidP="009B24FB">
      <w:pPr>
        <w:ind w:left="709" w:hanging="283"/>
        <w:rPr>
          <w:rFonts w:ascii="Book Antiqua" w:hAnsi="Book Antiqua" w:cs="Times New Roman"/>
        </w:rPr>
      </w:pPr>
      <w:r w:rsidRPr="00481377">
        <w:rPr>
          <w:rFonts w:ascii="Book Antiqua" w:hAnsi="Book Antiqua" w:cs="Times New Roman"/>
        </w:rPr>
        <w:t>-</w:t>
      </w:r>
      <w:r w:rsidRPr="00481377">
        <w:rPr>
          <w:rFonts w:ascii="Book Antiqua" w:hAnsi="Book Antiqua" w:cs="Times New Roman"/>
        </w:rPr>
        <w:tab/>
        <w:t>pokud dojde ke změnám, doplňkům nebo rozšíření předmětu díla proti schválené projektové dokumentaci na základě požadavku objednatele,</w:t>
      </w:r>
    </w:p>
    <w:p w14:paraId="7160D27F" w14:textId="77777777" w:rsidR="00906F84" w:rsidRPr="00481377" w:rsidRDefault="00906F84" w:rsidP="009B24FB">
      <w:pPr>
        <w:ind w:left="709" w:hanging="283"/>
        <w:rPr>
          <w:rFonts w:ascii="Book Antiqua" w:hAnsi="Book Antiqua" w:cs="Times New Roman"/>
        </w:rPr>
      </w:pPr>
      <w:r w:rsidRPr="00481377">
        <w:rPr>
          <w:rFonts w:ascii="Book Antiqua" w:hAnsi="Book Antiqua" w:cs="Times New Roman"/>
        </w:rPr>
        <w:t>-</w:t>
      </w:r>
      <w:r w:rsidRPr="00481377">
        <w:rPr>
          <w:rFonts w:ascii="Book Antiqua" w:hAnsi="Book Antiqua" w:cs="Times New Roman"/>
        </w:rPr>
        <w:tab/>
        <w:t>pokud v průběhu provádění díla dojde ke změnám sazeb daně z přidané hodnoty,</w:t>
      </w:r>
    </w:p>
    <w:p w14:paraId="2A784C92" w14:textId="77777777" w:rsidR="00906F84" w:rsidRPr="00481377" w:rsidRDefault="00906F84" w:rsidP="009B24FB">
      <w:pPr>
        <w:ind w:left="709" w:hanging="283"/>
        <w:rPr>
          <w:rFonts w:ascii="Book Antiqua" w:hAnsi="Book Antiqua" w:cs="Times New Roman"/>
        </w:rPr>
      </w:pPr>
      <w:r w:rsidRPr="00481377">
        <w:rPr>
          <w:rFonts w:ascii="Book Antiqua" w:hAnsi="Book Antiqua" w:cs="Times New Roman"/>
        </w:rPr>
        <w:t>-</w:t>
      </w:r>
      <w:r w:rsidRPr="00481377">
        <w:rPr>
          <w:rFonts w:ascii="Book Antiqua" w:hAnsi="Book Antiqua" w:cs="Times New Roman"/>
        </w:rPr>
        <w:tab/>
        <w:t>pokud v průběhu provádění díla dojde ke změnám legislativních či technických předpisů a norem, které mají prokazatelný vliv na překročení ceny.</w:t>
      </w:r>
    </w:p>
    <w:p w14:paraId="641E4F62" w14:textId="77777777" w:rsidR="00906F84" w:rsidRPr="00481377" w:rsidRDefault="00906F84" w:rsidP="009B24FB">
      <w:pPr>
        <w:numPr>
          <w:ilvl w:val="0"/>
          <w:numId w:val="16"/>
        </w:numPr>
        <w:tabs>
          <w:tab w:val="clear" w:pos="720"/>
        </w:tabs>
        <w:ind w:left="426" w:hanging="426"/>
        <w:rPr>
          <w:rFonts w:ascii="Book Antiqua" w:hAnsi="Book Antiqua" w:cs="Times New Roman"/>
        </w:rPr>
      </w:pPr>
      <w:r w:rsidRPr="00481377">
        <w:rPr>
          <w:rFonts w:ascii="Book Antiqua" w:hAnsi="Book Antiqua" w:cs="Times New Roman"/>
        </w:rPr>
        <w:t>Se sjednanou cenou zhotovitel při fakturaci vyúčtuje objednateli také daň z přidané hodnoty v procentní sazbě odpovídající zákonné úpravě účinné k datu uskutečněného zdanitelného plnění, je-li zhotovitel plátcem DPH.</w:t>
      </w:r>
    </w:p>
    <w:p w14:paraId="79D85457" w14:textId="77777777" w:rsidR="00906F84" w:rsidRPr="00481377" w:rsidRDefault="00906F84" w:rsidP="009B24FB">
      <w:pPr>
        <w:ind w:left="426" w:hanging="426"/>
        <w:rPr>
          <w:rFonts w:ascii="Book Antiqua" w:hAnsi="Book Antiqua" w:cs="Times New Roman"/>
        </w:rPr>
      </w:pPr>
      <w:r w:rsidRPr="00481377">
        <w:rPr>
          <w:rFonts w:ascii="Book Antiqua" w:hAnsi="Book Antiqua" w:cs="Times New Roman"/>
        </w:rPr>
        <w:t>5.</w:t>
      </w:r>
      <w:r w:rsidRPr="00481377">
        <w:rPr>
          <w:rFonts w:ascii="Book Antiqua" w:hAnsi="Book Antiqua" w:cs="Times New Roman"/>
        </w:rPr>
        <w:tab/>
        <w:t>Dohodnutá cena zahrnuje veškeré náklady zhotovitele související s provedením díla včetně zařízení pracoviště (mimo vlastní dílo i např. náklady na zřízení, provoz, údržbu a vyklizení zařízení pracoviště, náklady související s pořízením fotodokumentace před a po provedení úpravy, kompletac</w:t>
      </w:r>
      <w:r w:rsidR="001C7443" w:rsidRPr="00481377">
        <w:rPr>
          <w:rFonts w:ascii="Book Antiqua" w:hAnsi="Book Antiqua" w:cs="Times New Roman"/>
        </w:rPr>
        <w:t>e</w:t>
      </w:r>
      <w:r w:rsidRPr="00481377">
        <w:rPr>
          <w:rFonts w:ascii="Book Antiqua" w:hAnsi="Book Antiqua" w:cs="Times New Roman"/>
        </w:rPr>
        <w:t xml:space="preserve"> díla, apod.), zisk zhotovitele, daň z přidané hodnoty a očekávaný vývoj cen k datu předání díla. Cena díla dále obsahuje i náklady na zabezpečení bezpečnosti a hygieny práce, opatření k ochraně životního prostředí, pojištění osob z odpovědnosti za škodu způsobenou třetím osobám v rámci činnosti </w:t>
      </w:r>
      <w:r w:rsidRPr="00481377">
        <w:rPr>
          <w:rFonts w:ascii="Book Antiqua" w:hAnsi="Book Antiqua" w:cs="Times New Roman"/>
        </w:rPr>
        <w:lastRenderedPageBreak/>
        <w:t>zhotovitele, organizační a koordinační činnost a zajištění nezbytných případných dopravních opatření.</w:t>
      </w:r>
    </w:p>
    <w:p w14:paraId="7B288377" w14:textId="77777777" w:rsidR="00906F84" w:rsidRPr="00481377" w:rsidRDefault="00906F84" w:rsidP="009B24FB">
      <w:pPr>
        <w:ind w:left="426" w:hanging="426"/>
        <w:rPr>
          <w:rFonts w:ascii="Book Antiqua" w:hAnsi="Book Antiqua" w:cs="Times New Roman"/>
        </w:rPr>
      </w:pPr>
      <w:r w:rsidRPr="00481377">
        <w:rPr>
          <w:rFonts w:ascii="Book Antiqua" w:hAnsi="Book Antiqua" w:cs="Times New Roman"/>
        </w:rPr>
        <w:t>6.</w:t>
      </w:r>
      <w:r w:rsidRPr="00481377">
        <w:rPr>
          <w:rFonts w:ascii="Book Antiqua" w:hAnsi="Book Antiqua" w:cs="Times New Roman"/>
        </w:rPr>
        <w:tab/>
        <w:t>Případné práce a dodávky touto smlouvou nesjednané musí být objednatelem předem písemně odsouhlasené. Zhotovitel je povinen předložit objednateli ocenění těchto prací v jednotkových cenách shodných s původním předmětem plnění smlouvy. Navýšení rozsahu prací a dodávek i navýšení ceny musí být zakotveno v písemném dodatku k této smlouvě. Jestliže zhotovitel provede práce vyvolané prováděním díla v rozporu s touto smlouvou či práce uložené správními orgány jako důsledek nekvalitního provádění prací, za něž zhotovitel odpovídá, nemá zhotovitel právo na zaplacení těchto dodatečně provedených prací.</w:t>
      </w:r>
    </w:p>
    <w:p w14:paraId="5C4861CB" w14:textId="77777777" w:rsidR="00906F84" w:rsidRPr="00481377" w:rsidRDefault="00906F84" w:rsidP="009B24FB">
      <w:pPr>
        <w:ind w:left="426" w:hanging="426"/>
        <w:rPr>
          <w:rFonts w:ascii="Book Antiqua" w:hAnsi="Book Antiqua" w:cs="Times New Roman"/>
        </w:rPr>
      </w:pPr>
      <w:r w:rsidRPr="00481377">
        <w:rPr>
          <w:rFonts w:ascii="Book Antiqua" w:hAnsi="Book Antiqua" w:cs="Times New Roman"/>
        </w:rPr>
        <w:t>7.</w:t>
      </w:r>
      <w:r w:rsidRPr="00481377">
        <w:rPr>
          <w:rFonts w:ascii="Book Antiqua" w:hAnsi="Book Antiqua" w:cs="Times New Roman"/>
        </w:rPr>
        <w:tab/>
        <w:t>Ocenění prací</w:t>
      </w:r>
      <w:r w:rsidR="009F45B9" w:rsidRPr="00481377">
        <w:rPr>
          <w:rFonts w:ascii="Book Antiqua" w:hAnsi="Book Antiqua" w:cs="Times New Roman"/>
        </w:rPr>
        <w:t>, dodávek a služeb</w:t>
      </w:r>
      <w:r w:rsidRPr="00481377">
        <w:rPr>
          <w:rFonts w:ascii="Book Antiqua" w:hAnsi="Book Antiqua" w:cs="Times New Roman"/>
        </w:rPr>
        <w:t xml:space="preserve"> je doloženo výkazem výměr vyplněným zhotovitelem (také „oceněný výkaz výměr")</w:t>
      </w:r>
      <w:r w:rsidR="007545CB" w:rsidRPr="00481377">
        <w:rPr>
          <w:rFonts w:ascii="Book Antiqua" w:hAnsi="Book Antiqua" w:cs="Times New Roman"/>
        </w:rPr>
        <w:t>, který je přílohou této smlouvy</w:t>
      </w:r>
      <w:r w:rsidRPr="00481377">
        <w:rPr>
          <w:rFonts w:ascii="Book Antiqua" w:hAnsi="Book Antiqua" w:cs="Times New Roman"/>
        </w:rPr>
        <w:t>.</w:t>
      </w:r>
    </w:p>
    <w:p w14:paraId="5FDC826F" w14:textId="77777777" w:rsidR="00906F84" w:rsidRPr="00481377" w:rsidRDefault="00906F84" w:rsidP="009B24FB">
      <w:pPr>
        <w:ind w:left="426" w:hanging="426"/>
        <w:rPr>
          <w:rFonts w:ascii="Book Antiqua" w:hAnsi="Book Antiqua" w:cs="Times New Roman"/>
        </w:rPr>
      </w:pPr>
    </w:p>
    <w:p w14:paraId="2984C66D" w14:textId="77777777" w:rsidR="00906F84" w:rsidRPr="00481377" w:rsidRDefault="00906F84" w:rsidP="009B24FB">
      <w:pPr>
        <w:rPr>
          <w:rFonts w:ascii="Book Antiqua" w:hAnsi="Book Antiqua" w:cs="Times New Roman"/>
          <w:b/>
        </w:rPr>
      </w:pPr>
    </w:p>
    <w:p w14:paraId="65BCFEDD" w14:textId="77777777" w:rsidR="00906F84" w:rsidRPr="00481377" w:rsidRDefault="00906F84" w:rsidP="009B24FB">
      <w:pPr>
        <w:ind w:left="426" w:hanging="426"/>
        <w:jc w:val="center"/>
        <w:rPr>
          <w:rFonts w:ascii="Book Antiqua" w:hAnsi="Book Antiqua" w:cs="Times New Roman"/>
          <w:b/>
        </w:rPr>
      </w:pPr>
      <w:r w:rsidRPr="00481377">
        <w:rPr>
          <w:rFonts w:ascii="Book Antiqua" w:hAnsi="Book Antiqua" w:cs="Times New Roman"/>
          <w:b/>
        </w:rPr>
        <w:t>VI. Platební a fakturační podmínky</w:t>
      </w:r>
    </w:p>
    <w:p w14:paraId="1E8A5820" w14:textId="77777777" w:rsidR="00247B75" w:rsidRPr="00481377" w:rsidRDefault="00247B75" w:rsidP="009B24FB">
      <w:pPr>
        <w:numPr>
          <w:ilvl w:val="0"/>
          <w:numId w:val="3"/>
        </w:numPr>
        <w:ind w:left="426" w:hanging="426"/>
        <w:rPr>
          <w:rFonts w:ascii="Book Antiqua" w:hAnsi="Book Antiqua" w:cs="Times New Roman"/>
        </w:rPr>
      </w:pPr>
      <w:bookmarkStart w:id="4" w:name="_Hlk69886109"/>
      <w:r w:rsidRPr="00481377">
        <w:rPr>
          <w:rFonts w:ascii="Book Antiqua" w:hAnsi="Book Antiqua" w:cs="Times New Roman"/>
        </w:rPr>
        <w:t>Cenu za zhotovení díla uhradí objednatel na základě dílčích faktur a konečné faktury.</w:t>
      </w:r>
    </w:p>
    <w:p w14:paraId="3C63966C" w14:textId="77777777" w:rsidR="00247B75" w:rsidRPr="00481377" w:rsidRDefault="00247B75" w:rsidP="009B24FB">
      <w:pPr>
        <w:numPr>
          <w:ilvl w:val="0"/>
          <w:numId w:val="3"/>
        </w:numPr>
        <w:ind w:left="426" w:hanging="426"/>
        <w:rPr>
          <w:rFonts w:ascii="Book Antiqua" w:hAnsi="Book Antiqua" w:cs="Times New Roman"/>
        </w:rPr>
      </w:pPr>
      <w:r w:rsidRPr="00481377">
        <w:rPr>
          <w:rFonts w:ascii="Book Antiqua" w:hAnsi="Book Antiqua" w:cs="Times New Roman"/>
        </w:rPr>
        <w:t>Podkladem pro úhradu ceny díla budou faktury vystavené zhotovitelem. Tyto faktury budou vystavovány následovně:</w:t>
      </w:r>
    </w:p>
    <w:p w14:paraId="538E7C0F" w14:textId="77777777" w:rsidR="00247B75" w:rsidRPr="00481377" w:rsidRDefault="00247B75" w:rsidP="009B24FB">
      <w:pPr>
        <w:pStyle w:val="Odstavecseseznamem"/>
        <w:numPr>
          <w:ilvl w:val="0"/>
          <w:numId w:val="29"/>
        </w:numPr>
        <w:suppressAutoHyphens/>
        <w:contextualSpacing/>
        <w:jc w:val="both"/>
        <w:rPr>
          <w:rFonts w:ascii="Book Antiqua" w:hAnsi="Book Antiqua"/>
          <w:sz w:val="22"/>
          <w:szCs w:val="22"/>
        </w:rPr>
      </w:pPr>
      <w:bookmarkStart w:id="5" w:name="_Hlk177823743"/>
      <w:r w:rsidRPr="00481377">
        <w:rPr>
          <w:rFonts w:ascii="Book Antiqua" w:hAnsi="Book Antiqua"/>
          <w:sz w:val="22"/>
          <w:szCs w:val="22"/>
        </w:rPr>
        <w:t>Faktura ve výši maximálně 40 % z ceny díla bude zhotovitelem vystavena do 60 dnů od předání místa plnění.</w:t>
      </w:r>
    </w:p>
    <w:p w14:paraId="1C3A2896" w14:textId="77777777" w:rsidR="00247B75" w:rsidRPr="00481377" w:rsidRDefault="00247B75" w:rsidP="009B24FB">
      <w:pPr>
        <w:pStyle w:val="Odstavecseseznamem"/>
        <w:numPr>
          <w:ilvl w:val="0"/>
          <w:numId w:val="29"/>
        </w:numPr>
        <w:suppressAutoHyphens/>
        <w:contextualSpacing/>
        <w:jc w:val="both"/>
        <w:rPr>
          <w:rFonts w:ascii="Book Antiqua" w:hAnsi="Book Antiqua"/>
          <w:sz w:val="22"/>
          <w:szCs w:val="22"/>
        </w:rPr>
      </w:pPr>
      <w:r w:rsidRPr="00481377">
        <w:rPr>
          <w:rFonts w:ascii="Book Antiqua" w:hAnsi="Book Antiqua"/>
          <w:sz w:val="22"/>
          <w:szCs w:val="22"/>
        </w:rPr>
        <w:t xml:space="preserve">Faktura ve výši maximálně </w:t>
      </w:r>
      <w:r w:rsidR="00B04A2C" w:rsidRPr="00481377">
        <w:rPr>
          <w:rFonts w:ascii="Book Antiqua" w:hAnsi="Book Antiqua"/>
          <w:sz w:val="22"/>
          <w:szCs w:val="22"/>
        </w:rPr>
        <w:t>45</w:t>
      </w:r>
      <w:r w:rsidRPr="00481377">
        <w:rPr>
          <w:rFonts w:ascii="Book Antiqua" w:hAnsi="Book Antiqua"/>
          <w:sz w:val="22"/>
          <w:szCs w:val="22"/>
        </w:rPr>
        <w:t xml:space="preserve"> % z ceny díla bude zhotovitelem vystavena do 130 dnů od předání místa plnění. Podmínkou vystavení faktury je oboustranně podepsaného protokolu o řádném dokončení výsadby</w:t>
      </w:r>
    </w:p>
    <w:p w14:paraId="7E33D3DC" w14:textId="77777777" w:rsidR="00247B75" w:rsidRPr="00481377" w:rsidRDefault="00247B75" w:rsidP="009B24FB">
      <w:pPr>
        <w:pStyle w:val="Odstavecseseznamem"/>
        <w:numPr>
          <w:ilvl w:val="0"/>
          <w:numId w:val="29"/>
        </w:numPr>
        <w:suppressAutoHyphens/>
        <w:contextualSpacing/>
        <w:jc w:val="both"/>
        <w:rPr>
          <w:rFonts w:ascii="Book Antiqua" w:hAnsi="Book Antiqua"/>
          <w:sz w:val="22"/>
          <w:szCs w:val="22"/>
        </w:rPr>
      </w:pPr>
      <w:r w:rsidRPr="00481377">
        <w:rPr>
          <w:rFonts w:ascii="Book Antiqua" w:hAnsi="Book Antiqua"/>
          <w:sz w:val="22"/>
          <w:szCs w:val="22"/>
        </w:rPr>
        <w:t>Faktura ve výši maximálně 5 % z ceny díla bude zhotovitelem vystavena do 14 dnů od ukončení 1. následné péče. Podmínkou vystavení faktury je oboustranně podepsaný protokolu o řádném dokončení 1. následné péče</w:t>
      </w:r>
    </w:p>
    <w:p w14:paraId="2553A92B" w14:textId="56DDB280" w:rsidR="00B04A2C" w:rsidRPr="00130E7E" w:rsidRDefault="00B04A2C" w:rsidP="009B24FB">
      <w:pPr>
        <w:pStyle w:val="Odstavecseseznamem"/>
        <w:numPr>
          <w:ilvl w:val="0"/>
          <w:numId w:val="29"/>
        </w:numPr>
        <w:suppressAutoHyphens/>
        <w:contextualSpacing/>
        <w:jc w:val="both"/>
        <w:rPr>
          <w:rFonts w:ascii="Book Antiqua" w:hAnsi="Book Antiqua"/>
          <w:sz w:val="22"/>
          <w:szCs w:val="22"/>
        </w:rPr>
      </w:pPr>
      <w:r w:rsidRPr="00481377">
        <w:rPr>
          <w:rFonts w:ascii="Book Antiqua" w:hAnsi="Book Antiqua"/>
          <w:sz w:val="22"/>
          <w:szCs w:val="22"/>
        </w:rPr>
        <w:t xml:space="preserve">Faktura ve výši maximálně 5 % z ceny díla bude zhotovitelem vystavena do 14 </w:t>
      </w:r>
      <w:r w:rsidRPr="00130E7E">
        <w:rPr>
          <w:rFonts w:ascii="Book Antiqua" w:hAnsi="Book Antiqua"/>
          <w:sz w:val="22"/>
          <w:szCs w:val="22"/>
        </w:rPr>
        <w:t>dnů od ukončení 2. následné péče. Podmínkou vystavení faktury je oboustranně podepsaný protokol o řádném dokončení 2. následné péče.</w:t>
      </w:r>
    </w:p>
    <w:p w14:paraId="158D8F0C" w14:textId="13F3CE22" w:rsidR="00247B75" w:rsidRPr="00130E7E" w:rsidRDefault="00247B75" w:rsidP="009B24FB">
      <w:pPr>
        <w:pStyle w:val="Odstavecseseznamem"/>
        <w:numPr>
          <w:ilvl w:val="0"/>
          <w:numId w:val="29"/>
        </w:numPr>
        <w:suppressAutoHyphens/>
        <w:contextualSpacing/>
        <w:jc w:val="both"/>
        <w:rPr>
          <w:rFonts w:ascii="Book Antiqua" w:hAnsi="Book Antiqua"/>
          <w:sz w:val="22"/>
          <w:szCs w:val="22"/>
        </w:rPr>
      </w:pPr>
      <w:r w:rsidRPr="00130E7E">
        <w:rPr>
          <w:rFonts w:ascii="Book Antiqua" w:hAnsi="Book Antiqua"/>
          <w:sz w:val="22"/>
          <w:szCs w:val="22"/>
        </w:rPr>
        <w:t>Konečná faktura ve výši maximálně 5 % z ceny díla bude zhotovitelem vystavena do 14 dnů od ukončení 3. následné péče. Podmínkou vystavení faktury je oboustranně podepsaný protokol o řádném dokončení 3. následné péče.</w:t>
      </w:r>
    </w:p>
    <w:bookmarkEnd w:id="5"/>
    <w:p w14:paraId="72B56A37" w14:textId="77777777" w:rsidR="00247B75" w:rsidRPr="00C708A8" w:rsidRDefault="00247B75" w:rsidP="009B24FB">
      <w:pPr>
        <w:numPr>
          <w:ilvl w:val="0"/>
          <w:numId w:val="3"/>
        </w:numPr>
        <w:ind w:left="426" w:hanging="426"/>
        <w:rPr>
          <w:rFonts w:ascii="Book Antiqua" w:hAnsi="Book Antiqua" w:cs="Times New Roman"/>
        </w:rPr>
      </w:pPr>
      <w:r w:rsidRPr="00C708A8">
        <w:rPr>
          <w:rFonts w:ascii="Book Antiqua" w:hAnsi="Book Antiqua" w:cs="Times New Roman"/>
        </w:rPr>
        <w:t>Faktura bude současně daňovým dokladem a musí obsahovat údaje uvedené v zákoně o dani z přidané hodnoty. V případě, že faktura nebude obsahovat náležitosti uvedené v této smlouvě nebo nebude vystavena na základě odsouhlaseného soupisu skutečně provedených prací, je objednatel oprávněný vrátit ji zhotoviteli jako neúplnou na doplnění. V takovém případě se přeruší běh lhůty splatnosti a nová lhůta splatnosti začne plynout doručením opravené faktury zpět objednateli.</w:t>
      </w:r>
    </w:p>
    <w:p w14:paraId="34B8BC4A" w14:textId="77777777" w:rsidR="00247B75" w:rsidRPr="00C708A8" w:rsidRDefault="00247B75" w:rsidP="009B24FB">
      <w:pPr>
        <w:numPr>
          <w:ilvl w:val="0"/>
          <w:numId w:val="3"/>
        </w:numPr>
        <w:ind w:left="426" w:hanging="426"/>
        <w:rPr>
          <w:rFonts w:ascii="Book Antiqua" w:hAnsi="Book Antiqua" w:cs="Times New Roman"/>
        </w:rPr>
      </w:pPr>
      <w:r w:rsidRPr="00C708A8">
        <w:rPr>
          <w:rFonts w:ascii="Book Antiqua" w:hAnsi="Book Antiqua"/>
        </w:rPr>
        <w:t>Splatnost všech faktur je stanovena dohodou smluvních stran do 30-ti dnů od doručení faktury objednateli. Dnem úhrady se rozumí den odepsání fakturované částky z účtu objednatele.</w:t>
      </w:r>
    </w:p>
    <w:p w14:paraId="2E1C238C" w14:textId="77777777" w:rsidR="00247B75" w:rsidRPr="00C708A8" w:rsidRDefault="00247B75" w:rsidP="009B24FB">
      <w:pPr>
        <w:numPr>
          <w:ilvl w:val="0"/>
          <w:numId w:val="3"/>
        </w:numPr>
        <w:ind w:left="426" w:hanging="426"/>
        <w:rPr>
          <w:rFonts w:ascii="Book Antiqua" w:hAnsi="Book Antiqua" w:cs="Times New Roman"/>
        </w:rPr>
      </w:pPr>
      <w:r w:rsidRPr="00C708A8">
        <w:rPr>
          <w:rFonts w:ascii="Book Antiqua" w:hAnsi="Book Antiqua" w:cs="Times New Roman"/>
        </w:rPr>
        <w:t>Faktura - daňový doklad, bude vystavena v souladu s uzavřenou Smlouvou o dílo a bude obsahovat zejména tyto údaje:</w:t>
      </w:r>
    </w:p>
    <w:p w14:paraId="088C8256"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označení objednatele a zhotovitele, sídlo, IČ, DIČ,</w:t>
      </w:r>
    </w:p>
    <w:p w14:paraId="1170D3DE"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číslo faktury</w:t>
      </w:r>
    </w:p>
    <w:p w14:paraId="307CAF16"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den vystavení faktury</w:t>
      </w:r>
    </w:p>
    <w:p w14:paraId="3A55A4C0"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označení banky a č. účtu, na který se má platit</w:t>
      </w:r>
    </w:p>
    <w:p w14:paraId="029E37B7"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označení díla</w:t>
      </w:r>
    </w:p>
    <w:p w14:paraId="0ACC126B"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evidenční číslo smlouvy objednatele a zhotovitele</w:t>
      </w:r>
    </w:p>
    <w:p w14:paraId="51EB496C"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fakturovanou částku (vč. DPH platné v době fakturace)</w:t>
      </w:r>
    </w:p>
    <w:p w14:paraId="4A6C87B2"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lastRenderedPageBreak/>
        <w:t>název projektu „</w:t>
      </w:r>
      <w:r w:rsidR="00850B6F" w:rsidRPr="00850B6F">
        <w:rPr>
          <w:rFonts w:ascii="Book Antiqua" w:hAnsi="Book Antiqua" w:cs="Times New Roman"/>
        </w:rPr>
        <w:t>Zámecká obora Holešov</w:t>
      </w:r>
      <w:r w:rsidRPr="00C708A8">
        <w:rPr>
          <w:rFonts w:ascii="Book Antiqua" w:hAnsi="Book Antiqua" w:cs="Times New Roman"/>
        </w:rPr>
        <w:t>“</w:t>
      </w:r>
    </w:p>
    <w:p w14:paraId="409E8F8E" w14:textId="77777777" w:rsidR="00247B75" w:rsidRPr="00850B6F" w:rsidRDefault="00247B75" w:rsidP="009B24FB">
      <w:pPr>
        <w:numPr>
          <w:ilvl w:val="0"/>
          <w:numId w:val="28"/>
        </w:numPr>
        <w:rPr>
          <w:rFonts w:ascii="Book Antiqua" w:hAnsi="Book Antiqua"/>
        </w:rPr>
      </w:pPr>
      <w:r w:rsidRPr="00850B6F">
        <w:rPr>
          <w:rFonts w:ascii="Book Antiqua" w:hAnsi="Book Antiqua"/>
        </w:rPr>
        <w:t xml:space="preserve">číslo projektu </w:t>
      </w:r>
      <w:r w:rsidR="00850B6F" w:rsidRPr="00850B6F">
        <w:rPr>
          <w:rFonts w:ascii="Book Antiqua" w:hAnsi="Book Antiqua"/>
        </w:rPr>
        <w:t>CZ.05.01.03/01/25_084/0005725</w:t>
      </w:r>
    </w:p>
    <w:p w14:paraId="1DF616E6" w14:textId="77777777" w:rsidR="00247B75" w:rsidRPr="00C708A8" w:rsidRDefault="00247B75" w:rsidP="009B24FB">
      <w:pPr>
        <w:numPr>
          <w:ilvl w:val="0"/>
          <w:numId w:val="28"/>
        </w:numPr>
        <w:rPr>
          <w:rFonts w:ascii="Book Antiqua" w:hAnsi="Book Antiqua" w:cs="Times New Roman"/>
        </w:rPr>
      </w:pPr>
      <w:r w:rsidRPr="00C708A8">
        <w:rPr>
          <w:rFonts w:ascii="Book Antiqua" w:hAnsi="Book Antiqua" w:cs="Times New Roman"/>
        </w:rPr>
        <w:t>razítko a podpis oprávněné osoby</w:t>
      </w:r>
    </w:p>
    <w:p w14:paraId="04D94701" w14:textId="77777777" w:rsidR="00247B75" w:rsidRPr="00C708A8" w:rsidRDefault="00247B75" w:rsidP="009B24FB">
      <w:pPr>
        <w:rPr>
          <w:rFonts w:ascii="Book Antiqua" w:hAnsi="Book Antiqua" w:cs="Times New Roman"/>
        </w:rPr>
      </w:pPr>
      <w:r w:rsidRPr="00C708A8">
        <w:rPr>
          <w:rFonts w:ascii="Book Antiqua" w:hAnsi="Book Antiqua" w:cs="Times New Roman"/>
        </w:rPr>
        <w:t xml:space="preserve">Součástí faktury bude zjišťovací protokol (soupis) provedených prací, ze kterého bude patrný rozsah a předmět plnění. </w:t>
      </w:r>
    </w:p>
    <w:p w14:paraId="1E85B5DA" w14:textId="77777777" w:rsidR="00247B75" w:rsidRPr="00C708A8" w:rsidRDefault="00247B75" w:rsidP="009B24FB">
      <w:pPr>
        <w:ind w:left="426" w:hanging="426"/>
        <w:rPr>
          <w:rFonts w:ascii="Book Antiqua" w:hAnsi="Book Antiqua" w:cs="Times New Roman"/>
        </w:rPr>
      </w:pPr>
      <w:r w:rsidRPr="00C708A8">
        <w:rPr>
          <w:rFonts w:ascii="Book Antiqua" w:hAnsi="Book Antiqua" w:cs="Times New Roman"/>
        </w:rPr>
        <w:t>8.</w:t>
      </w:r>
      <w:r w:rsidRPr="00C708A8">
        <w:rPr>
          <w:rFonts w:ascii="Book Antiqua" w:hAnsi="Book Antiqua" w:cs="Times New Roman"/>
        </w:rPr>
        <w:tab/>
        <w:t xml:space="preserve">Fakturační adresa je: </w:t>
      </w:r>
      <w:r w:rsidR="009B24FB" w:rsidRPr="009B24FB">
        <w:rPr>
          <w:rFonts w:ascii="Book Antiqua" w:hAnsi="Book Antiqua" w:cs="Times New Roman"/>
        </w:rPr>
        <w:t>Město Holešov</w:t>
      </w:r>
      <w:r w:rsidR="009B24FB">
        <w:rPr>
          <w:rFonts w:ascii="Book Antiqua" w:hAnsi="Book Antiqua" w:cs="Times New Roman"/>
        </w:rPr>
        <w:t xml:space="preserve">, </w:t>
      </w:r>
      <w:r w:rsidR="009B24FB" w:rsidRPr="009B24FB">
        <w:rPr>
          <w:rFonts w:ascii="Book Antiqua" w:hAnsi="Book Antiqua" w:cs="Times New Roman"/>
        </w:rPr>
        <w:t>Masarykova 628, 769 01 Holešov</w:t>
      </w:r>
      <w:r w:rsidRPr="00C708A8">
        <w:rPr>
          <w:rFonts w:ascii="Book Antiqua" w:hAnsi="Book Antiqua" w:cs="Times New Roman"/>
        </w:rPr>
        <w:t xml:space="preserve">, IČ: </w:t>
      </w:r>
      <w:r w:rsidR="009B24FB" w:rsidRPr="009B24FB">
        <w:rPr>
          <w:rFonts w:ascii="Book Antiqua" w:hAnsi="Book Antiqua" w:cs="Times New Roman"/>
        </w:rPr>
        <w:t>00287172</w:t>
      </w:r>
      <w:r w:rsidRPr="00C708A8">
        <w:rPr>
          <w:rFonts w:ascii="Book Antiqua" w:hAnsi="Book Antiqua" w:cs="Times New Roman"/>
        </w:rPr>
        <w:t>.</w:t>
      </w:r>
    </w:p>
    <w:p w14:paraId="0A9E206D" w14:textId="77777777" w:rsidR="00EA3F08" w:rsidRPr="00EA3F08" w:rsidRDefault="00EA3F08" w:rsidP="00EA3F08">
      <w:pPr>
        <w:ind w:left="426" w:hanging="426"/>
        <w:rPr>
          <w:rFonts w:ascii="Book Antiqua" w:hAnsi="Book Antiqua" w:cs="Times New Roman"/>
        </w:rPr>
      </w:pPr>
      <w:r>
        <w:rPr>
          <w:rFonts w:ascii="Book Antiqua" w:hAnsi="Book Antiqua" w:cs="Times New Roman"/>
        </w:rPr>
        <w:t>9.</w:t>
      </w:r>
      <w:r>
        <w:rPr>
          <w:rFonts w:ascii="Book Antiqua" w:hAnsi="Book Antiqua" w:cs="Times New Roman"/>
        </w:rPr>
        <w:tab/>
      </w:r>
      <w:r w:rsidRPr="00EA3F08">
        <w:rPr>
          <w:rFonts w:ascii="Book Antiqua" w:hAnsi="Book Antiqua" w:cs="Times New Roman"/>
        </w:rPr>
        <w:t xml:space="preserve">Zhotovitel se zavazuje na fakturu (v případě způsobilých výdajů projektu) uvést název projektu, v rámci, které je stavba realizována a to: </w:t>
      </w:r>
    </w:p>
    <w:p w14:paraId="6F4E99DC" w14:textId="77777777" w:rsidR="00EA3F08" w:rsidRPr="00EA3F08" w:rsidRDefault="00EA3F08" w:rsidP="00EA3F08">
      <w:pPr>
        <w:ind w:left="426" w:hanging="426"/>
        <w:jc w:val="center"/>
        <w:rPr>
          <w:rFonts w:ascii="Book Antiqua" w:hAnsi="Book Antiqua" w:cs="Times New Roman"/>
        </w:rPr>
      </w:pPr>
      <w:r w:rsidRPr="00EA3F08">
        <w:rPr>
          <w:rFonts w:ascii="Book Antiqua" w:hAnsi="Book Antiqua" w:cs="Times New Roman"/>
        </w:rPr>
        <w:t>„</w:t>
      </w:r>
      <w:r w:rsidR="00850B6F" w:rsidRPr="00850B6F">
        <w:rPr>
          <w:rFonts w:ascii="Book Antiqua" w:hAnsi="Book Antiqua" w:cs="Times New Roman"/>
        </w:rPr>
        <w:t>Zámecká obora Holešov</w:t>
      </w:r>
      <w:r w:rsidRPr="00EA3F08">
        <w:rPr>
          <w:rFonts w:ascii="Book Antiqua" w:hAnsi="Book Antiqua" w:cs="Times New Roman"/>
        </w:rPr>
        <w:t>“ – způsobilé výdaje</w:t>
      </w:r>
    </w:p>
    <w:p w14:paraId="357189D4" w14:textId="77777777" w:rsidR="00EA3F08" w:rsidRPr="00EA3F08" w:rsidRDefault="00EA3F08" w:rsidP="00EA3F08">
      <w:pPr>
        <w:ind w:left="426" w:hanging="426"/>
        <w:rPr>
          <w:rFonts w:ascii="Book Antiqua" w:hAnsi="Book Antiqua" w:cs="Times New Roman"/>
        </w:rPr>
      </w:pPr>
      <w:r w:rsidRPr="00EA3F08">
        <w:rPr>
          <w:rFonts w:ascii="Book Antiqua" w:hAnsi="Book Antiqua" w:cs="Times New Roman"/>
        </w:rPr>
        <w:tab/>
        <w:t>Zhotovitel se zavazuje na fakturu (v případě nezpůsobilých výdajů projektu) uvést označení projektu, v rámci, které je stavba realizována a to:</w:t>
      </w:r>
    </w:p>
    <w:p w14:paraId="5FC15C0F" w14:textId="77777777" w:rsidR="00EA3F08" w:rsidRPr="00EA3F08" w:rsidRDefault="00EA3F08" w:rsidP="00864155">
      <w:pPr>
        <w:ind w:left="426" w:hanging="426"/>
        <w:jc w:val="center"/>
        <w:rPr>
          <w:rFonts w:ascii="Book Antiqua" w:hAnsi="Book Antiqua" w:cs="Times New Roman"/>
        </w:rPr>
      </w:pPr>
      <w:r w:rsidRPr="00EA3F08">
        <w:rPr>
          <w:rFonts w:ascii="Book Antiqua" w:hAnsi="Book Antiqua" w:cs="Times New Roman"/>
        </w:rPr>
        <w:t>„</w:t>
      </w:r>
      <w:r w:rsidR="00850B6F" w:rsidRPr="00850B6F">
        <w:rPr>
          <w:rFonts w:ascii="Book Antiqua" w:hAnsi="Book Antiqua" w:cs="Times New Roman"/>
        </w:rPr>
        <w:t>Zámecká obora Holešov</w:t>
      </w:r>
      <w:r w:rsidRPr="00EA3F08">
        <w:rPr>
          <w:rFonts w:ascii="Book Antiqua" w:hAnsi="Book Antiqua" w:cs="Times New Roman"/>
        </w:rPr>
        <w:t>“ – nezpůsobilé výdaje</w:t>
      </w:r>
    </w:p>
    <w:p w14:paraId="17F5A7AF" w14:textId="77777777" w:rsidR="00247B75" w:rsidRPr="00C708A8" w:rsidRDefault="00864155" w:rsidP="009B24FB">
      <w:pPr>
        <w:ind w:left="426" w:hanging="426"/>
        <w:rPr>
          <w:rFonts w:ascii="Book Antiqua" w:hAnsi="Book Antiqua" w:cs="Times New Roman"/>
        </w:rPr>
      </w:pPr>
      <w:r>
        <w:rPr>
          <w:rFonts w:ascii="Book Antiqua" w:hAnsi="Book Antiqua" w:cs="Times New Roman"/>
        </w:rPr>
        <w:t>10</w:t>
      </w:r>
      <w:r w:rsidR="00247B75" w:rsidRPr="00C708A8">
        <w:rPr>
          <w:rFonts w:ascii="Book Antiqua" w:hAnsi="Book Antiqua" w:cs="Times New Roman"/>
        </w:rPr>
        <w:t>.</w:t>
      </w:r>
      <w:r w:rsidR="00247B75" w:rsidRPr="00C708A8">
        <w:rPr>
          <w:rFonts w:ascii="Book Antiqua" w:hAnsi="Book Antiqua" w:cs="Times New Roman"/>
        </w:rPr>
        <w:tab/>
        <w:t>Objednatel je oprávněn vrátit zhotoviteli fakturu v případě, že faktura nebude obsahovat dohodnuté náležitosti nebo bude vystavena předčasně nebo neoprávněně, a to doporučeným dopisem, faxem nebo elektronickou poštou.</w:t>
      </w:r>
    </w:p>
    <w:p w14:paraId="462E9E32" w14:textId="77777777" w:rsidR="00247B75" w:rsidRPr="00C708A8" w:rsidRDefault="00247B75" w:rsidP="009B24FB">
      <w:pPr>
        <w:ind w:left="426" w:hanging="426"/>
        <w:rPr>
          <w:rFonts w:ascii="Book Antiqua" w:hAnsi="Book Antiqua" w:cs="Times New Roman"/>
        </w:rPr>
      </w:pPr>
      <w:r w:rsidRPr="00C708A8">
        <w:rPr>
          <w:rFonts w:ascii="Book Antiqua" w:hAnsi="Book Antiqua" w:cs="Times New Roman"/>
        </w:rPr>
        <w:t>1</w:t>
      </w:r>
      <w:r w:rsidR="00864155">
        <w:rPr>
          <w:rFonts w:ascii="Book Antiqua" w:hAnsi="Book Antiqua" w:cs="Times New Roman"/>
        </w:rPr>
        <w:t>1</w:t>
      </w:r>
      <w:r w:rsidRPr="00C708A8">
        <w:rPr>
          <w:rFonts w:ascii="Book Antiqua" w:hAnsi="Book Antiqua" w:cs="Times New Roman"/>
        </w:rPr>
        <w:t>.</w:t>
      </w:r>
      <w:r w:rsidRPr="00C708A8">
        <w:rPr>
          <w:rFonts w:ascii="Book Antiqua" w:hAnsi="Book Antiqua" w:cs="Times New Roman"/>
        </w:rPr>
        <w:tab/>
        <w:t>Vrátí-li objednatel vadnou fakturu (tj. fakturu, která nebude obsahovat náležitosti dle této smlouvy) druhé straně, přestává běžet původní lhůta splatnosti. Celá lhůta běží opět ode dne doručení opravného dokladu.</w:t>
      </w:r>
    </w:p>
    <w:p w14:paraId="0577B1CB" w14:textId="77777777" w:rsidR="00247B75" w:rsidRPr="00C708A8" w:rsidRDefault="00247B75" w:rsidP="009B24FB">
      <w:pPr>
        <w:ind w:left="426" w:hanging="426"/>
        <w:rPr>
          <w:rFonts w:ascii="Book Antiqua" w:hAnsi="Book Antiqua" w:cs="Times New Roman"/>
        </w:rPr>
      </w:pPr>
      <w:r w:rsidRPr="00C708A8">
        <w:rPr>
          <w:rFonts w:ascii="Book Antiqua" w:hAnsi="Book Antiqua" w:cs="Times New Roman"/>
        </w:rPr>
        <w:t>1</w:t>
      </w:r>
      <w:r w:rsidR="00864155">
        <w:rPr>
          <w:rFonts w:ascii="Book Antiqua" w:hAnsi="Book Antiqua" w:cs="Times New Roman"/>
        </w:rPr>
        <w:t>2.</w:t>
      </w:r>
      <w:r w:rsidRPr="00C708A8">
        <w:rPr>
          <w:rFonts w:ascii="Book Antiqua" w:hAnsi="Book Antiqua" w:cs="Times New Roman"/>
        </w:rPr>
        <w:tab/>
        <w:t>V případě, že by zhotovitel jinak měl na zaplacení faktury právo, ale jedná se pouze o formální a obsahové nedostatky dokladu, je zhotovitel povinen vystavit nový doklad s novou lhůtou splatnosti do 14 dnů od doručení objednateli. V takovém případě není objednatel v prodlení se zaplacením původní faktury.</w:t>
      </w:r>
    </w:p>
    <w:p w14:paraId="5BEC731D" w14:textId="77777777" w:rsidR="00247B75" w:rsidRPr="00C708A8" w:rsidRDefault="00247B75" w:rsidP="009B24FB">
      <w:pPr>
        <w:ind w:left="426" w:hanging="426"/>
        <w:rPr>
          <w:rFonts w:ascii="Book Antiqua" w:hAnsi="Book Antiqua" w:cs="Times New Roman"/>
        </w:rPr>
      </w:pPr>
      <w:r w:rsidRPr="00C708A8">
        <w:rPr>
          <w:rFonts w:ascii="Book Antiqua" w:hAnsi="Book Antiqua" w:cs="Times New Roman"/>
        </w:rPr>
        <w:t>1</w:t>
      </w:r>
      <w:r w:rsidR="00864155">
        <w:rPr>
          <w:rFonts w:ascii="Book Antiqua" w:hAnsi="Book Antiqua" w:cs="Times New Roman"/>
        </w:rPr>
        <w:t>3</w:t>
      </w:r>
      <w:r w:rsidRPr="00C708A8">
        <w:rPr>
          <w:rFonts w:ascii="Book Antiqua" w:hAnsi="Book Antiqua" w:cs="Times New Roman"/>
        </w:rPr>
        <w:t>.</w:t>
      </w:r>
      <w:r w:rsidRPr="00C708A8">
        <w:rPr>
          <w:rFonts w:ascii="Book Antiqua" w:hAnsi="Book Antiqua" w:cs="Times New Roman"/>
        </w:rPr>
        <w:tab/>
        <w:t>V případě, kdy prokazatelně z důvodů na straně banky objednatele dojde k prodlení s placením faktury, není po tuto dobu objednatel v prodlení s placením faktury.</w:t>
      </w:r>
    </w:p>
    <w:p w14:paraId="19090C7C" w14:textId="69E9ED3D" w:rsidR="00247B75" w:rsidRPr="00130E7E" w:rsidRDefault="00247B75" w:rsidP="00130E7E">
      <w:pPr>
        <w:ind w:left="425" w:hanging="425"/>
        <w:rPr>
          <w:rFonts w:ascii="Book Antiqua" w:hAnsi="Book Antiqua" w:cs="Times New Roman"/>
        </w:rPr>
      </w:pPr>
      <w:r w:rsidRPr="00130E7E">
        <w:t>14.</w:t>
      </w:r>
      <w:r w:rsidRPr="00130E7E">
        <w:tab/>
      </w:r>
      <w:r w:rsidRPr="00130E7E">
        <w:rPr>
          <w:rFonts w:ascii="Book Antiqua" w:hAnsi="Book Antiqua"/>
        </w:rPr>
        <w:t>Uvolňování plateb poskytovaných z OPŽP není v režii objednatele, a proto se na dodržení splatnosti těchto částek nebudou vztahovat sankce. Smluvní strany sjednávají, že ustanovení o úroku z prodlení objednatele se nepoužije na tu část plateb/faktur, u níž je prodlení prokazatelně způsobeno prodlením uvolnění prostředků z OPŽP mimo vůli objednatele; na nezpůsobilé výdaje a na prodlení z jiných důvodů se použije beze změny.</w:t>
      </w:r>
    </w:p>
    <w:bookmarkEnd w:id="4"/>
    <w:p w14:paraId="0B30A893" w14:textId="77777777" w:rsidR="00906F84" w:rsidRPr="00051367" w:rsidRDefault="00906F84" w:rsidP="009B24FB">
      <w:pPr>
        <w:ind w:left="426" w:hanging="426"/>
        <w:rPr>
          <w:rFonts w:ascii="Book Antiqua" w:hAnsi="Book Antiqua" w:cs="Times New Roman"/>
          <w:color w:val="000000"/>
        </w:rPr>
      </w:pPr>
    </w:p>
    <w:p w14:paraId="64BFB35E" w14:textId="77777777" w:rsidR="00906F84" w:rsidRPr="00051367" w:rsidRDefault="00906F84" w:rsidP="009B24FB">
      <w:pPr>
        <w:rPr>
          <w:rFonts w:ascii="Book Antiqua" w:hAnsi="Book Antiqua" w:cs="Times New Roman"/>
        </w:rPr>
      </w:pPr>
    </w:p>
    <w:p w14:paraId="2950FE2F"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VII. Práva a povinnosti objednatele</w:t>
      </w:r>
    </w:p>
    <w:p w14:paraId="23340D2B" w14:textId="77777777" w:rsidR="00906F84" w:rsidRPr="00051367" w:rsidRDefault="00906F84" w:rsidP="009B24FB">
      <w:pPr>
        <w:numPr>
          <w:ilvl w:val="0"/>
          <w:numId w:val="7"/>
        </w:numPr>
        <w:ind w:left="426" w:hanging="426"/>
        <w:rPr>
          <w:rFonts w:ascii="Book Antiqua" w:hAnsi="Book Antiqua" w:cs="Times New Roman"/>
        </w:rPr>
      </w:pPr>
      <w:r w:rsidRPr="00051367">
        <w:rPr>
          <w:rFonts w:ascii="Book Antiqua" w:hAnsi="Book Antiqua" w:cs="Times New Roman"/>
        </w:rPr>
        <w:t>Objednatel, resp. autorský nebo technický dozor objednatele, je oprávněn provádět průběžný technický dozor nad prováděním díla, zúčastňovat se kontrolních dnů na pracovišti a soustavně sledovat zápisy v pracovním deníku, dostavit se na písemnou výzvu zhotovitele ke kontrole prací a včas provádět odsouhlasení soupisu provedených prací.</w:t>
      </w:r>
    </w:p>
    <w:p w14:paraId="1EE9F806" w14:textId="77777777" w:rsidR="00906F84" w:rsidRPr="00051367" w:rsidRDefault="00906F84" w:rsidP="009B24FB">
      <w:pPr>
        <w:numPr>
          <w:ilvl w:val="0"/>
          <w:numId w:val="7"/>
        </w:numPr>
        <w:ind w:left="426" w:hanging="426"/>
        <w:rPr>
          <w:rFonts w:ascii="Book Antiqua" w:hAnsi="Book Antiqua" w:cs="Times New Roman"/>
        </w:rPr>
      </w:pPr>
      <w:r w:rsidRPr="00051367">
        <w:rPr>
          <w:rFonts w:ascii="Book Antiqua" w:hAnsi="Book Antiqua" w:cs="Times New Roman"/>
        </w:rPr>
        <w:t>Neplnění smluvních závazků ze strany objednatele může být důvodem pro přerušení prací zhotovitelem. Vyskytne-li se zhotoviteli překážka v práci z důvodů na straně objednatele, zajistí objednatel její bezodkladné odstranění.</w:t>
      </w:r>
    </w:p>
    <w:p w14:paraId="10DCCA03" w14:textId="77777777" w:rsidR="001E76E0" w:rsidRPr="001E76E0" w:rsidRDefault="00906F84" w:rsidP="009B24FB">
      <w:pPr>
        <w:numPr>
          <w:ilvl w:val="0"/>
          <w:numId w:val="7"/>
        </w:numPr>
        <w:ind w:left="426" w:hanging="426"/>
        <w:rPr>
          <w:rFonts w:ascii="Book Antiqua" w:hAnsi="Book Antiqua" w:cs="Times New Roman"/>
        </w:rPr>
      </w:pPr>
      <w:r w:rsidRPr="00051367">
        <w:rPr>
          <w:rFonts w:ascii="Book Antiqua" w:hAnsi="Book Antiqua" w:cs="Times New Roman"/>
        </w:rPr>
        <w:t>Objednatel je povinen předat zhotoviteli pracoviště v celém rozsahu prosté všech vad právních i faktických, včetně práv třetích osob v dohodnutém termínu. O předání pracoviště bude pořízen zápis.</w:t>
      </w:r>
    </w:p>
    <w:p w14:paraId="013E81AD" w14:textId="77777777" w:rsidR="001E76E0" w:rsidRPr="00A15851" w:rsidRDefault="001E76E0" w:rsidP="009B24FB">
      <w:pPr>
        <w:pStyle w:val="Nadpis2"/>
        <w:spacing w:after="0" w:line="240" w:lineRule="auto"/>
        <w:ind w:left="425" w:hanging="425"/>
        <w:rPr>
          <w:rFonts w:ascii="Book Antiqua" w:hAnsi="Book Antiqua"/>
          <w:sz w:val="22"/>
          <w:szCs w:val="22"/>
        </w:rPr>
      </w:pPr>
      <w:r w:rsidRPr="00A15851">
        <w:rPr>
          <w:rFonts w:ascii="Book Antiqua" w:hAnsi="Book Antiqua"/>
          <w:sz w:val="22"/>
          <w:szCs w:val="22"/>
        </w:rPr>
        <w:t>Bankovní záruka:</w:t>
      </w:r>
    </w:p>
    <w:p w14:paraId="5601803F" w14:textId="77777777" w:rsidR="001E76E0" w:rsidRPr="00A15851" w:rsidRDefault="001E76E0" w:rsidP="009B24FB">
      <w:pPr>
        <w:pStyle w:val="Odstavecseseznamem"/>
        <w:numPr>
          <w:ilvl w:val="0"/>
          <w:numId w:val="25"/>
        </w:numPr>
        <w:ind w:left="851" w:firstLine="0"/>
        <w:jc w:val="both"/>
        <w:rPr>
          <w:rFonts w:ascii="Book Antiqua" w:hAnsi="Book Antiqua"/>
          <w:sz w:val="22"/>
        </w:rPr>
      </w:pPr>
      <w:r w:rsidRPr="00A15851">
        <w:rPr>
          <w:rFonts w:ascii="Book Antiqua" w:hAnsi="Book Antiqua"/>
          <w:sz w:val="22"/>
        </w:rPr>
        <w:t xml:space="preserve">Zhotovitel je povinen sjednat ve prospěch objednatele bankovní záruku za řádné provedení díla (založení výsadeb) ve výši 5 % sjednané ceny díla (dále jen „Bankovní záruka za provedení díla“). Bankovní záruka za provedení díla bude krýt jakékoli pohledávky objednatele za zhotovitelem vzniklé objednateli z důvodu porušení jedné či více povinností Zhotovitele týkajících se provedení díla ve smluvené kvalitě a době, včetně případné škody a nemajetkové újmy způsobené </w:t>
      </w:r>
      <w:r w:rsidRPr="00A15851">
        <w:rPr>
          <w:rFonts w:ascii="Book Antiqua" w:hAnsi="Book Antiqua"/>
          <w:sz w:val="22"/>
        </w:rPr>
        <w:lastRenderedPageBreak/>
        <w:t xml:space="preserve">zhotovitelem porušením smlouvy nebo v souvislosti s prováděním díla, do okamžiku převzetí díla objednatelem. </w:t>
      </w:r>
    </w:p>
    <w:p w14:paraId="12A1C5C9" w14:textId="77777777" w:rsidR="001E76E0" w:rsidRPr="00A15851" w:rsidRDefault="001E76E0" w:rsidP="009B24FB">
      <w:pPr>
        <w:pStyle w:val="Odstavecseseznamem"/>
        <w:numPr>
          <w:ilvl w:val="0"/>
          <w:numId w:val="25"/>
        </w:numPr>
        <w:ind w:left="851" w:firstLine="0"/>
        <w:jc w:val="both"/>
        <w:rPr>
          <w:rFonts w:ascii="Book Antiqua" w:hAnsi="Book Antiqua"/>
          <w:sz w:val="22"/>
        </w:rPr>
      </w:pPr>
      <w:r w:rsidRPr="00A15851">
        <w:rPr>
          <w:rFonts w:ascii="Book Antiqua" w:hAnsi="Book Antiqua"/>
          <w:sz w:val="22"/>
        </w:rPr>
        <w:t>Zhotovitel je povinen do 14 dnů po nabytí účinnosti této smlouvy předat objednateli originál bankovní záruky za řádné provedení díla.</w:t>
      </w:r>
    </w:p>
    <w:p w14:paraId="66E9D8FB" w14:textId="77777777" w:rsidR="001E76E0" w:rsidRPr="00A15851" w:rsidRDefault="001E76E0" w:rsidP="009B24FB">
      <w:pPr>
        <w:pStyle w:val="Odstavecseseznamem"/>
        <w:numPr>
          <w:ilvl w:val="0"/>
          <w:numId w:val="25"/>
        </w:numPr>
        <w:ind w:left="851" w:firstLine="0"/>
        <w:jc w:val="both"/>
        <w:rPr>
          <w:rFonts w:ascii="Book Antiqua" w:hAnsi="Book Antiqua"/>
          <w:sz w:val="22"/>
        </w:rPr>
      </w:pPr>
      <w:r w:rsidRPr="00A15851">
        <w:rPr>
          <w:rFonts w:ascii="Book Antiqua" w:hAnsi="Book Antiqua"/>
          <w:sz w:val="22"/>
        </w:rPr>
        <w:t>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záruční listinu na bankovní záruku, jež bude platná a účinná nejméně do konce 2</w:t>
      </w:r>
      <w:r w:rsidR="00B2084B">
        <w:rPr>
          <w:rFonts w:ascii="Book Antiqua" w:hAnsi="Book Antiqua"/>
          <w:sz w:val="22"/>
        </w:rPr>
        <w:t>7</w:t>
      </w:r>
      <w:r w:rsidRPr="00A15851">
        <w:rPr>
          <w:rFonts w:ascii="Book Antiqua" w:hAnsi="Book Antiqua"/>
          <w:sz w:val="22"/>
        </w:rPr>
        <w:t xml:space="preserve">. měsíce následujícího po měsíci, v němž byla uzavřena smlouva.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dokončení díla bude stanovena dle odstavce </w:t>
      </w:r>
      <w:r w:rsidR="00C570F4" w:rsidRPr="00A15851">
        <w:rPr>
          <w:rFonts w:ascii="Book Antiqua" w:hAnsi="Book Antiqua"/>
          <w:sz w:val="22"/>
        </w:rPr>
        <w:t>a)</w:t>
      </w:r>
      <w:r w:rsidRPr="00A15851">
        <w:rPr>
          <w:rFonts w:ascii="Book Antiqua" w:hAnsi="Book Antiqua"/>
          <w:sz w:val="22"/>
        </w:rPr>
        <w:t>.</w:t>
      </w:r>
    </w:p>
    <w:p w14:paraId="5FDE8A57" w14:textId="77777777" w:rsidR="001E76E0" w:rsidRDefault="001E76E0" w:rsidP="009B24FB">
      <w:pPr>
        <w:ind w:left="426"/>
        <w:rPr>
          <w:rFonts w:ascii="Book Antiqua" w:hAnsi="Book Antiqua" w:cs="Times New Roman"/>
        </w:rPr>
      </w:pPr>
    </w:p>
    <w:p w14:paraId="776E1D1E" w14:textId="77777777" w:rsidR="001E76E0" w:rsidRDefault="001E76E0" w:rsidP="009B24FB">
      <w:pPr>
        <w:ind w:left="426"/>
        <w:rPr>
          <w:rFonts w:ascii="Book Antiqua" w:hAnsi="Book Antiqua" w:cs="Times New Roman"/>
        </w:rPr>
      </w:pPr>
    </w:p>
    <w:p w14:paraId="56600F38" w14:textId="77777777" w:rsidR="00906F84" w:rsidRPr="00051367" w:rsidRDefault="00906F84" w:rsidP="009B24FB">
      <w:pPr>
        <w:pStyle w:val="Heading40"/>
        <w:keepNext/>
        <w:keepLines/>
        <w:shd w:val="clear" w:color="auto" w:fill="auto"/>
        <w:spacing w:line="240" w:lineRule="auto"/>
        <w:jc w:val="center"/>
        <w:rPr>
          <w:rFonts w:ascii="Book Antiqua" w:hAnsi="Book Antiqua"/>
          <w:b/>
        </w:rPr>
      </w:pPr>
      <w:bookmarkStart w:id="6" w:name="bookmark16"/>
      <w:r w:rsidRPr="00051367">
        <w:rPr>
          <w:rFonts w:ascii="Book Antiqua" w:hAnsi="Book Antiqua"/>
          <w:b/>
        </w:rPr>
        <w:t>VIII.</w:t>
      </w:r>
      <w:bookmarkEnd w:id="6"/>
      <w:r w:rsidRPr="00051367">
        <w:rPr>
          <w:rFonts w:ascii="Book Antiqua" w:hAnsi="Book Antiqua"/>
          <w:b/>
        </w:rPr>
        <w:t xml:space="preserve"> </w:t>
      </w:r>
      <w:bookmarkStart w:id="7" w:name="bookmark17"/>
      <w:r w:rsidRPr="00051367">
        <w:rPr>
          <w:rFonts w:ascii="Book Antiqua" w:hAnsi="Book Antiqua"/>
          <w:b/>
        </w:rPr>
        <w:t>Pracovní deník</w:t>
      </w:r>
      <w:bookmarkEnd w:id="7"/>
    </w:p>
    <w:p w14:paraId="3E34B2FB" w14:textId="77777777" w:rsidR="00906F84" w:rsidRPr="00051367" w:rsidRDefault="00906F84" w:rsidP="009B24FB">
      <w:pPr>
        <w:pStyle w:val="Zkladntext1"/>
        <w:shd w:val="clear" w:color="auto" w:fill="auto"/>
        <w:spacing w:line="240" w:lineRule="auto"/>
        <w:ind w:left="426" w:right="40" w:hanging="426"/>
        <w:jc w:val="both"/>
        <w:rPr>
          <w:rFonts w:ascii="Book Antiqua" w:hAnsi="Book Antiqua"/>
        </w:rPr>
      </w:pPr>
      <w:r w:rsidRPr="00051367">
        <w:rPr>
          <w:rFonts w:ascii="Book Antiqua" w:hAnsi="Book Antiqua"/>
        </w:rPr>
        <w:t>1.</w:t>
      </w:r>
      <w:r w:rsidRPr="00051367">
        <w:rPr>
          <w:rFonts w:ascii="Book Antiqua" w:hAnsi="Book Antiqua"/>
        </w:rPr>
        <w:tab/>
        <w:t>Zhotovitel je povinen vést po celou dobu platnosti této smlouvy pracovní deník (dále jen „deník"). Do deníku zapisuje záznamy o pracích, které provádí pro objednatele. Zhotovitel je povinen do deníku zapisovat všechny skutečnosti rozhodné pro plnění této smlouvy. Zejména je povinen zapisovat údaje o časovém postupu prací, jejich jakosti, zdůvodnění odchylek (časových, věcných) prováděných prací.</w:t>
      </w:r>
    </w:p>
    <w:p w14:paraId="06C326A5" w14:textId="77777777" w:rsidR="00906F84" w:rsidRPr="00051367" w:rsidRDefault="00906F84" w:rsidP="009B24FB">
      <w:pPr>
        <w:pStyle w:val="Zkladntext1"/>
        <w:numPr>
          <w:ilvl w:val="0"/>
          <w:numId w:val="13"/>
        </w:numPr>
        <w:shd w:val="clear" w:color="auto" w:fill="auto"/>
        <w:spacing w:line="240" w:lineRule="auto"/>
        <w:ind w:left="426" w:hanging="426"/>
        <w:jc w:val="both"/>
        <w:rPr>
          <w:rFonts w:ascii="Book Antiqua" w:hAnsi="Book Antiqua"/>
        </w:rPr>
      </w:pPr>
      <w:r w:rsidRPr="00051367">
        <w:rPr>
          <w:rFonts w:ascii="Book Antiqua" w:hAnsi="Book Antiqua"/>
        </w:rPr>
        <w:t>V deníku musí být uvedeno mimo jiné:</w:t>
      </w:r>
    </w:p>
    <w:p w14:paraId="07AE4B28" w14:textId="77777777" w:rsidR="00906F84" w:rsidRPr="00051367" w:rsidRDefault="00906F84" w:rsidP="009B24FB">
      <w:pPr>
        <w:pStyle w:val="Zkladntext1"/>
        <w:numPr>
          <w:ilvl w:val="0"/>
          <w:numId w:val="30"/>
        </w:numPr>
        <w:shd w:val="clear" w:color="auto" w:fill="auto"/>
        <w:spacing w:line="240" w:lineRule="auto"/>
        <w:rPr>
          <w:rFonts w:ascii="Book Antiqua" w:hAnsi="Book Antiqua"/>
        </w:rPr>
      </w:pPr>
      <w:r w:rsidRPr="00051367">
        <w:rPr>
          <w:rFonts w:ascii="Book Antiqua" w:hAnsi="Book Antiqua"/>
        </w:rPr>
        <w:t>název, sídlo, IČO zhotovitele,</w:t>
      </w:r>
    </w:p>
    <w:p w14:paraId="4485EE62" w14:textId="77777777" w:rsidR="00906F84" w:rsidRPr="00051367" w:rsidRDefault="00906F84" w:rsidP="009B24FB">
      <w:pPr>
        <w:pStyle w:val="Zkladntext1"/>
        <w:numPr>
          <w:ilvl w:val="0"/>
          <w:numId w:val="30"/>
        </w:numPr>
        <w:shd w:val="clear" w:color="auto" w:fill="auto"/>
        <w:spacing w:line="240" w:lineRule="auto"/>
        <w:rPr>
          <w:rFonts w:ascii="Book Antiqua" w:hAnsi="Book Antiqua"/>
        </w:rPr>
      </w:pPr>
      <w:r w:rsidRPr="00051367">
        <w:rPr>
          <w:rFonts w:ascii="Book Antiqua" w:hAnsi="Book Antiqua"/>
        </w:rPr>
        <w:t>název, sídlo, IČO objednatele,</w:t>
      </w:r>
    </w:p>
    <w:p w14:paraId="61170FEC" w14:textId="77777777" w:rsidR="00906F84" w:rsidRPr="00051367" w:rsidRDefault="00906F84" w:rsidP="009B24FB">
      <w:pPr>
        <w:pStyle w:val="Odstavecseseznamem1"/>
        <w:numPr>
          <w:ilvl w:val="0"/>
          <w:numId w:val="30"/>
        </w:numPr>
        <w:rPr>
          <w:rFonts w:ascii="Book Antiqua" w:hAnsi="Book Antiqua"/>
        </w:rPr>
      </w:pPr>
      <w:r w:rsidRPr="00051367">
        <w:rPr>
          <w:rFonts w:ascii="Book Antiqua" w:hAnsi="Book Antiqua"/>
        </w:rPr>
        <w:t>popis a množství provedených prací a jejich časový postup,</w:t>
      </w:r>
    </w:p>
    <w:p w14:paraId="4CCAC745" w14:textId="77777777" w:rsidR="00906F84" w:rsidRPr="00051367" w:rsidRDefault="00906F84" w:rsidP="009B24FB">
      <w:pPr>
        <w:pStyle w:val="Zkladntext1"/>
        <w:numPr>
          <w:ilvl w:val="0"/>
          <w:numId w:val="30"/>
        </w:numPr>
        <w:shd w:val="clear" w:color="auto" w:fill="auto"/>
        <w:spacing w:line="240" w:lineRule="auto"/>
        <w:rPr>
          <w:rFonts w:ascii="Book Antiqua" w:hAnsi="Book Antiqua"/>
        </w:rPr>
      </w:pPr>
      <w:r w:rsidRPr="00051367">
        <w:rPr>
          <w:rFonts w:ascii="Book Antiqua" w:hAnsi="Book Antiqua"/>
        </w:rPr>
        <w:t>dodávky materiálů a rostlin pro realizaci projektu,</w:t>
      </w:r>
    </w:p>
    <w:p w14:paraId="1A4B898C" w14:textId="77777777" w:rsidR="00906F84" w:rsidRPr="00051367" w:rsidRDefault="00906F84" w:rsidP="009B24FB">
      <w:pPr>
        <w:numPr>
          <w:ilvl w:val="0"/>
          <w:numId w:val="30"/>
        </w:numPr>
        <w:rPr>
          <w:rFonts w:ascii="Book Antiqua" w:hAnsi="Book Antiqua"/>
        </w:rPr>
      </w:pPr>
      <w:r w:rsidRPr="00051367">
        <w:rPr>
          <w:rFonts w:ascii="Book Antiqua" w:hAnsi="Book Antiqua"/>
        </w:rPr>
        <w:t>počet pracovníků pracujících na realizaci projektu,</w:t>
      </w:r>
    </w:p>
    <w:p w14:paraId="5EE86D6A" w14:textId="77777777" w:rsidR="00906F84" w:rsidRPr="00051367" w:rsidRDefault="00906F84" w:rsidP="009B24FB">
      <w:pPr>
        <w:pStyle w:val="Odstavecseseznamem1"/>
        <w:numPr>
          <w:ilvl w:val="0"/>
          <w:numId w:val="30"/>
        </w:numPr>
        <w:rPr>
          <w:rFonts w:ascii="Book Antiqua" w:hAnsi="Book Antiqua"/>
        </w:rPr>
      </w:pPr>
      <w:r w:rsidRPr="00051367">
        <w:rPr>
          <w:rFonts w:ascii="Book Antiqua" w:hAnsi="Book Antiqua"/>
        </w:rPr>
        <w:t>nasazení mechanizačních prostředků pro realizaci projektu.</w:t>
      </w:r>
    </w:p>
    <w:p w14:paraId="15BA6622" w14:textId="77777777" w:rsidR="00906F84" w:rsidRPr="00051367" w:rsidRDefault="00906F84" w:rsidP="009B24FB">
      <w:pPr>
        <w:pStyle w:val="Zkladntext1"/>
        <w:shd w:val="clear" w:color="auto" w:fill="auto"/>
        <w:spacing w:line="240" w:lineRule="auto"/>
        <w:ind w:left="426" w:right="40" w:firstLine="0"/>
        <w:jc w:val="both"/>
        <w:rPr>
          <w:rFonts w:ascii="Book Antiqua" w:hAnsi="Book Antiqua"/>
        </w:rPr>
      </w:pPr>
      <w:r w:rsidRPr="00051367">
        <w:rPr>
          <w:rFonts w:ascii="Book Antiqua" w:hAnsi="Book Antiqua"/>
        </w:rPr>
        <w:t>Deník je veden se dvěma oddělitelnými průpisy. Originály záznamů jsou součástí pracovního deníku a zůstávají u zhotovitele do dokončení díla. Po dokončení díla předá zhotovitel originál pracovního deníku objednateli. Dva stejnopisy si smluvní strany rozdělí. Veškeré listy deníku musí být očíslovány. V případě, že je postupně použito více deníků, musí být v záhlaví každého z nich uvedeno od kdy a do kdy byl deník veden a jeho pořadové číslo.</w:t>
      </w:r>
    </w:p>
    <w:p w14:paraId="2AECEC09" w14:textId="77777777" w:rsidR="00906F84" w:rsidRPr="00051367" w:rsidRDefault="00906F84" w:rsidP="009B24FB">
      <w:pPr>
        <w:pStyle w:val="Zkladntext1"/>
        <w:numPr>
          <w:ilvl w:val="0"/>
          <w:numId w:val="13"/>
        </w:numPr>
        <w:shd w:val="clear" w:color="auto" w:fill="auto"/>
        <w:spacing w:line="240" w:lineRule="auto"/>
        <w:ind w:left="426" w:right="40" w:hanging="426"/>
        <w:jc w:val="both"/>
        <w:rPr>
          <w:rFonts w:ascii="Book Antiqua" w:hAnsi="Book Antiqua"/>
        </w:rPr>
      </w:pPr>
      <w:r w:rsidRPr="00051367">
        <w:rPr>
          <w:rFonts w:ascii="Book Antiqua" w:hAnsi="Book Antiqua"/>
        </w:rPr>
        <w:t>Zápisy do deníku čitelně zapisuje zhotovitel nebo jím pověřený zástupce v den, kdy byly práce provedeny nebo kdy nastaly okolnosti, které jsou předmětem zápisu. Mezi jednotlivými zápisy nesmí být vynechána volná místa. Pokud je nutné z deníku oddělit kopii a stránka deníku ještě není zcela popsána, pak zbývající část stránky originálu i kopie se proškrtne.</w:t>
      </w:r>
    </w:p>
    <w:p w14:paraId="5E27EC42" w14:textId="77777777" w:rsidR="00906F84" w:rsidRPr="00051367" w:rsidRDefault="00906F84" w:rsidP="009B24FB">
      <w:pPr>
        <w:pStyle w:val="Zkladntext1"/>
        <w:numPr>
          <w:ilvl w:val="0"/>
          <w:numId w:val="13"/>
        </w:numPr>
        <w:shd w:val="clear" w:color="auto" w:fill="auto"/>
        <w:spacing w:line="240" w:lineRule="auto"/>
        <w:ind w:left="426" w:right="20" w:hanging="426"/>
        <w:jc w:val="both"/>
        <w:rPr>
          <w:rFonts w:ascii="Book Antiqua" w:hAnsi="Book Antiqua"/>
        </w:rPr>
      </w:pPr>
      <w:r w:rsidRPr="00051367">
        <w:rPr>
          <w:rFonts w:ascii="Book Antiqua" w:hAnsi="Book Antiqua"/>
        </w:rPr>
        <w:t>Mimo zhotovitele může do deníku provádět zápisy objednatel nebo jím písemně pověřená osoba nebo příslušné orgány státní správy a pověřené kontrolní orgány objednatele či zhotovitele.</w:t>
      </w:r>
    </w:p>
    <w:p w14:paraId="3C9F9BC2" w14:textId="77777777" w:rsidR="00906F84" w:rsidRPr="00051367" w:rsidRDefault="00906F84" w:rsidP="009B24FB">
      <w:pPr>
        <w:pStyle w:val="Zkladntext1"/>
        <w:numPr>
          <w:ilvl w:val="0"/>
          <w:numId w:val="13"/>
        </w:numPr>
        <w:shd w:val="clear" w:color="auto" w:fill="auto"/>
        <w:spacing w:line="240" w:lineRule="auto"/>
        <w:ind w:left="426" w:right="20" w:hanging="426"/>
        <w:jc w:val="both"/>
        <w:rPr>
          <w:rFonts w:ascii="Book Antiqua" w:hAnsi="Book Antiqua"/>
        </w:rPr>
      </w:pPr>
      <w:r w:rsidRPr="00051367">
        <w:rPr>
          <w:rFonts w:ascii="Book Antiqua" w:hAnsi="Book Antiqua"/>
        </w:rPr>
        <w:t>Nesouhlasí-li zhotovitel se zápisem, který učinil objednatel nebo jím pověřený zástupce do deníku, musí k tomuto zápisu připojit stanovisko nejpozději do tří pracovních dnů. Po uplynutí této lhůty se má za to, že s uvedeným zápisem souhlasí.</w:t>
      </w:r>
    </w:p>
    <w:p w14:paraId="52273E03" w14:textId="77777777" w:rsidR="00906F84" w:rsidRPr="00051367" w:rsidRDefault="00906F84" w:rsidP="009B24FB">
      <w:pPr>
        <w:pStyle w:val="Zkladntext1"/>
        <w:numPr>
          <w:ilvl w:val="0"/>
          <w:numId w:val="13"/>
        </w:numPr>
        <w:shd w:val="clear" w:color="auto" w:fill="auto"/>
        <w:spacing w:line="240" w:lineRule="auto"/>
        <w:ind w:left="426" w:right="20" w:hanging="426"/>
        <w:jc w:val="both"/>
        <w:rPr>
          <w:rFonts w:ascii="Book Antiqua" w:hAnsi="Book Antiqua"/>
        </w:rPr>
      </w:pPr>
      <w:r w:rsidRPr="00051367">
        <w:rPr>
          <w:rFonts w:ascii="Book Antiqua" w:hAnsi="Book Antiqua"/>
        </w:rPr>
        <w:t>Zhotovitel předloží deník objednateli vždy na požádání nebo podle dohodnutého harmonogramu, nejméně však i bez žádosti 1x měsíčně se soupisem provedených prací a služeb.</w:t>
      </w:r>
    </w:p>
    <w:p w14:paraId="4682DF71" w14:textId="77777777" w:rsidR="00906F84" w:rsidRPr="00051367" w:rsidRDefault="00906F84" w:rsidP="009B24FB">
      <w:pPr>
        <w:rPr>
          <w:rFonts w:ascii="Book Antiqua" w:hAnsi="Book Antiqua" w:cs="Times New Roman"/>
        </w:rPr>
      </w:pPr>
    </w:p>
    <w:p w14:paraId="25C2D08A" w14:textId="77777777" w:rsidR="00906F84" w:rsidRPr="00051367" w:rsidRDefault="00906F84" w:rsidP="009B24FB">
      <w:pPr>
        <w:rPr>
          <w:rFonts w:ascii="Book Antiqua" w:hAnsi="Book Antiqua" w:cs="Times New Roman"/>
        </w:rPr>
      </w:pPr>
    </w:p>
    <w:p w14:paraId="3DC6F37B" w14:textId="77777777" w:rsidR="00906F84" w:rsidRPr="0001361A" w:rsidRDefault="00906F84" w:rsidP="009B24FB">
      <w:pPr>
        <w:jc w:val="center"/>
        <w:rPr>
          <w:rFonts w:ascii="Book Antiqua" w:hAnsi="Book Antiqua" w:cs="Times New Roman"/>
          <w:b/>
        </w:rPr>
      </w:pPr>
      <w:r w:rsidRPr="00051367">
        <w:rPr>
          <w:rFonts w:ascii="Book Antiqua" w:hAnsi="Book Antiqua" w:cs="Times New Roman"/>
          <w:b/>
        </w:rPr>
        <w:t>IX. Práva a povinnosti zhotovitele</w:t>
      </w:r>
    </w:p>
    <w:p w14:paraId="14779C1D" w14:textId="77777777" w:rsidR="00906F84" w:rsidRPr="00051367" w:rsidRDefault="00906F84" w:rsidP="009B24FB">
      <w:pPr>
        <w:numPr>
          <w:ilvl w:val="0"/>
          <w:numId w:val="11"/>
        </w:numPr>
        <w:ind w:left="426" w:hanging="426"/>
        <w:rPr>
          <w:rFonts w:ascii="Book Antiqua" w:hAnsi="Book Antiqua" w:cs="Times New Roman"/>
        </w:rPr>
      </w:pPr>
      <w:r w:rsidRPr="00051367">
        <w:rPr>
          <w:rFonts w:ascii="Book Antiqua" w:hAnsi="Book Antiqua" w:cs="Times New Roman"/>
        </w:rPr>
        <w:t>Zhotovitel je povinen vyzvat písemně objednatele k prověrce prací, které budou zakryty nebo se stanou nepřístupnými. Výzva bude učiněna v pracovním deníku tři dny předem. V případě, že zhotovitel tuto povinnost nesplní, je povinen umožnit objednateli provedení dodatečné kontroly a nese náklady s tím spojené. Nedostaví-li se objednatel k prověrce prací, je zhotovitel oprávněn práce zakrýt. Zhotovitel nemůže práce zakrýt dříve, než se objednatel prokazatelně seznámí s aktuálním stavem pracovního deníku v době před zakrytím nebo znepřístupněním prací.</w:t>
      </w:r>
    </w:p>
    <w:p w14:paraId="4BACC3A0" w14:textId="77777777" w:rsidR="00906F84" w:rsidRPr="00481377" w:rsidRDefault="00906F84" w:rsidP="009B24FB">
      <w:pPr>
        <w:numPr>
          <w:ilvl w:val="0"/>
          <w:numId w:val="11"/>
        </w:numPr>
        <w:ind w:left="426" w:hanging="426"/>
        <w:rPr>
          <w:rFonts w:ascii="Book Antiqua" w:hAnsi="Book Antiqua" w:cs="Times New Roman"/>
        </w:rPr>
      </w:pPr>
      <w:r w:rsidRPr="00051367">
        <w:rPr>
          <w:rFonts w:ascii="Book Antiqua" w:hAnsi="Book Antiqua" w:cs="Times New Roman"/>
        </w:rPr>
        <w:t xml:space="preserve">Zhotovitel odpovídá za bezpečnost a ochranu zdraví všech osob v prostoru pracoviště. Bude-li zhotovitel při provádění díla vykonávat činnosti, u nichž hrozí nebezpečí vzniku požáru, </w:t>
      </w:r>
      <w:r w:rsidRPr="00481377">
        <w:rPr>
          <w:rFonts w:ascii="Book Antiqua" w:hAnsi="Book Antiqua" w:cs="Times New Roman"/>
        </w:rPr>
        <w:t xml:space="preserve">odpovídá za zajištění požární bezpečnosti při těchto činnostech. Zhotovitel dále odpovídá za dodržování protipožárních opatření na pracovišti vyplývajících ze zákona č. 133/1985 Sb., o požární ochraně, ve znění pozdějších předpisů. Zhotovitel je povinen vybavit své pracovníky osobními ochrannými pomůckami a zabezpečit pracoviště z hlediska bezpečnosti a ochrany zdraví při práci. </w:t>
      </w:r>
    </w:p>
    <w:p w14:paraId="3DD9A8B7"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Zhotovitel je povinen zajistit, aby veškeré práce a dodávky byly prováděny kvalifikovanými pracovníky, v souladu s platnými právními předpisy a technickými normami vztahujícími se k předmětu plnění. Materiály, konstrukce, výrobky a díly, které budou zhotovitelem použity pro dílo, musí souhlasit s projektem a normami a musí mít příslušné certifikáty o vlastnostech a jakosti. Vhodnost dodávaných materiálů, které jsou odlišné od materiálů předepsaných v projektové dokumentaci materiálů, musí být objednateli prokázána zhotovitelem před jejich použitím. S použitím odlišných materiálů musí objednatel prokazatelně souhlasit. Pro obnovu zeleně mohou být použity jen takové výrobky, materiály a konstrukce, jejichž vlastnosti z hlediska způsobilosti provádění pro navržený účel zaručují, že dílo při správném provedení a běžné údržbě po dobu předpokládané existence splní požadavky životního prostředí.</w:t>
      </w:r>
    </w:p>
    <w:p w14:paraId="622A5B48" w14:textId="714CC996" w:rsidR="00906F84" w:rsidRPr="00481377" w:rsidRDefault="00906F84" w:rsidP="009B24FB">
      <w:pPr>
        <w:pStyle w:val="Odstavecseseznamem1"/>
        <w:numPr>
          <w:ilvl w:val="0"/>
          <w:numId w:val="11"/>
        </w:numPr>
        <w:ind w:left="430" w:hanging="430"/>
        <w:rPr>
          <w:rFonts w:ascii="Book Antiqua" w:hAnsi="Book Antiqua" w:cs="Times New Roman"/>
        </w:rPr>
      </w:pPr>
      <w:r w:rsidRPr="00481377">
        <w:rPr>
          <w:rFonts w:ascii="Book Antiqua" w:hAnsi="Book Antiqua"/>
        </w:rPr>
        <w:t>Dřevní hmota a další biomasa vzniklá z kácení dřevin v rámci plnění této smlouvy bude uložena, odvezena, využita nebo zlikvidována způsobem stanoveným projektovou dokumentací, zadávací dokumentací nebo pokynem objednatele, vždy na předem dohodnutém místě a v souladu s právními předpisy.</w:t>
      </w:r>
    </w:p>
    <w:p w14:paraId="0DFCBB17"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Zhotovitel je povinen postupovat při výsadbě stromů podle Standardů péče o přírodu a krajinu, a to podle arboristických standardů A02 001 - Výsadba stromů, které jsou k dispozici na standardy.nature.cz nebo na vyžádání u objednatele.</w:t>
      </w:r>
    </w:p>
    <w:p w14:paraId="33A22458" w14:textId="77777777" w:rsidR="00D41493" w:rsidRPr="00481377" w:rsidRDefault="00D41493" w:rsidP="009B24FB">
      <w:pPr>
        <w:numPr>
          <w:ilvl w:val="0"/>
          <w:numId w:val="11"/>
        </w:numPr>
        <w:ind w:left="426" w:hanging="426"/>
        <w:rPr>
          <w:rFonts w:ascii="Book Antiqua" w:hAnsi="Book Antiqua"/>
        </w:rPr>
      </w:pPr>
      <w:r w:rsidRPr="00481377">
        <w:rPr>
          <w:rFonts w:ascii="Book Antiqua" w:hAnsi="Book Antiqua" w:cs="Times New Roman"/>
        </w:rPr>
        <w:t>Zhotovitel se zavazuje na základě požadavků objednatele a v souladu s Grafickým manuálem publicity pro Operační program Životní prostředí navrhnout a zajistit příslušná informační a propagační opatření. Návrh a umístění podléhá odsouhlasení objednatelem. Zhotovitel se dále zavazuje zhotovit a zajistit příslušná informační a propagační opatření, které budou odpovídat „Technickým vlastnostem informačních a propagačních opatření" uvedeným v Závazných pokynech pro žadatele a příjemce podpory v OP ŽP).</w:t>
      </w:r>
    </w:p>
    <w:p w14:paraId="6E590647"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Zhotovitel je povinen v průběhu provádění díla upozornit objednatele na nevhodnost jeho pokynů nebo předané dokumentace. Toto upozornění musí mít písemnou formu.</w:t>
      </w:r>
    </w:p>
    <w:p w14:paraId="6852C87A"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Zhotovitel je povinen udržovat pracoviště v čistotě a pořádku.</w:t>
      </w:r>
    </w:p>
    <w:p w14:paraId="4AE1E5BC"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Ode dne převzetí pracoviště nese zhotovitel nebezpečí všech škod na prováděném díle až do doby jeho dokončení a předání objednateli.</w:t>
      </w:r>
    </w:p>
    <w:p w14:paraId="573728F9"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 xml:space="preserve">V případě, kdy dílo nebo jeho část bude vykazovat nesoulad s projektovou dokumentací či pokyny objednatele, je zhotovitel povinen na žádost objednatele, uplatněnou formou zápisu v pracovním deníku, v objednatelem stanovené lhůtě odstranit vytčené </w:t>
      </w:r>
      <w:r w:rsidRPr="00481377">
        <w:rPr>
          <w:rFonts w:ascii="Book Antiqua" w:hAnsi="Book Antiqua" w:cs="Times New Roman"/>
        </w:rPr>
        <w:lastRenderedPageBreak/>
        <w:t>nedostatky. V opačném případě je objednatel oprávněn uvedené nedostatky odstranit prostřednictvím třetí osoby na náklady zhotovitele nebo odstoupit od smlouvy.</w:t>
      </w:r>
    </w:p>
    <w:p w14:paraId="7A2BC3D3"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Pokud činností zhotovitele dojde ke způsobení škody objednateli či jiným subjektům z důvodu opomenutí, nedbalosti nebo nesplnění podmínek této smlouvy o dílo, zákona, ČSN či jiných norem a předpisů, je zhotovitel povinen bez zbytečného odkladu škodu odstranit, není-li to možné, pak finančně uhradit.</w:t>
      </w:r>
    </w:p>
    <w:p w14:paraId="7C048104" w14:textId="77777777" w:rsidR="00906F84" w:rsidRPr="0048137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Zhotovitel je povinen stanovit zástupce ve věcech technických. Účast na kontrolním dnu je pro zástupce ve věcech technických povinná a pod sankcí 5.000,- Kč za jednu neúčast.</w:t>
      </w:r>
    </w:p>
    <w:p w14:paraId="53D670F6" w14:textId="77777777" w:rsidR="00906F84" w:rsidRPr="00051367" w:rsidRDefault="00906F84" w:rsidP="009B24FB">
      <w:pPr>
        <w:numPr>
          <w:ilvl w:val="0"/>
          <w:numId w:val="11"/>
        </w:numPr>
        <w:ind w:left="426" w:hanging="426"/>
        <w:rPr>
          <w:rFonts w:ascii="Book Antiqua" w:hAnsi="Book Antiqua" w:cs="Times New Roman"/>
        </w:rPr>
      </w:pPr>
      <w:r w:rsidRPr="00481377">
        <w:rPr>
          <w:rFonts w:ascii="Book Antiqua" w:hAnsi="Book Antiqua" w:cs="Times New Roman"/>
        </w:rPr>
        <w:t xml:space="preserve">Zhotovitel se zavazuje předávat objednateli v pravidelných jednoměsíčních lhůtách soupis provedených prací včetně finančního ohodnocení v souladu s harmonogramem postupu prací a finančním harmonogramem zpracovaným v souladu se zadávacími podmínkami. Soupis provedených prací bude členěn na oddíly a v rámci oddílů na </w:t>
      </w:r>
      <w:r w:rsidRPr="00051367">
        <w:rPr>
          <w:rFonts w:ascii="Book Antiqua" w:hAnsi="Book Antiqua" w:cs="Times New Roman"/>
        </w:rPr>
        <w:t>jednotlivé položky, a to dle projektové dokumentace. Soupis bude předáván zadavateli vždy k poslednímu dni každého kalendářního měsíce.</w:t>
      </w:r>
    </w:p>
    <w:p w14:paraId="64B8669B" w14:textId="77777777" w:rsidR="00906F84" w:rsidRPr="00051367" w:rsidRDefault="00906F84" w:rsidP="009B24FB">
      <w:pPr>
        <w:numPr>
          <w:ilvl w:val="0"/>
          <w:numId w:val="11"/>
        </w:numPr>
        <w:ind w:left="426" w:hanging="426"/>
        <w:rPr>
          <w:rFonts w:ascii="Book Antiqua" w:hAnsi="Book Antiqua" w:cs="Times New Roman"/>
        </w:rPr>
      </w:pPr>
      <w:r w:rsidRPr="00051367">
        <w:rPr>
          <w:rFonts w:ascii="Book Antiqua" w:hAnsi="Book Antiqua" w:cs="Times New Roman"/>
        </w:rPr>
        <w:t>Zhotovitel je povinen v průběhu provádění díla zaznamenávat do jednoho vyhotovení projektové dokumentace veškeré změny, které vznikly při provádění prací (dokumentace skutečného provedení díla).</w:t>
      </w:r>
    </w:p>
    <w:p w14:paraId="11452EF7" w14:textId="77777777" w:rsidR="00906F84" w:rsidRPr="004E35C2" w:rsidRDefault="00906F84" w:rsidP="009B24FB">
      <w:pPr>
        <w:numPr>
          <w:ilvl w:val="0"/>
          <w:numId w:val="11"/>
        </w:numPr>
        <w:ind w:left="426" w:hanging="426"/>
        <w:rPr>
          <w:rFonts w:ascii="Book Antiqua" w:hAnsi="Book Antiqua" w:cs="Times New Roman"/>
        </w:rPr>
      </w:pPr>
      <w:r w:rsidRPr="004E35C2">
        <w:rPr>
          <w:rFonts w:ascii="Book Antiqua" w:hAnsi="Book Antiqua" w:cs="Times New Roman"/>
        </w:rPr>
        <w:t>Zhotovitel je povinen před zahájením provádění díla a bezprostředně po jeho dokončení pořídit pro potřeby objednatele fotodokumentaci předmětného díla.</w:t>
      </w:r>
    </w:p>
    <w:p w14:paraId="2627675D" w14:textId="77777777" w:rsidR="00CA71BD" w:rsidRPr="004E35C2" w:rsidRDefault="00CA71BD" w:rsidP="009B24FB">
      <w:pPr>
        <w:numPr>
          <w:ilvl w:val="0"/>
          <w:numId w:val="11"/>
        </w:numPr>
        <w:ind w:left="426" w:hanging="426"/>
        <w:rPr>
          <w:rFonts w:ascii="Book Antiqua" w:hAnsi="Book Antiqua" w:cs="Times New Roman"/>
        </w:rPr>
      </w:pPr>
      <w:r w:rsidRPr="004E35C2">
        <w:rPr>
          <w:rFonts w:ascii="Book Antiqua" w:hAnsi="Book Antiqua" w:cs="Times New Roman"/>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50B52603" w14:textId="77777777" w:rsidR="00CA71BD" w:rsidRPr="004E35C2" w:rsidRDefault="00CA71BD" w:rsidP="009B24FB">
      <w:pPr>
        <w:numPr>
          <w:ilvl w:val="0"/>
          <w:numId w:val="11"/>
        </w:numPr>
        <w:ind w:left="426" w:hanging="426"/>
        <w:rPr>
          <w:rFonts w:ascii="Book Antiqua" w:hAnsi="Book Antiqua" w:cs="Times New Roman"/>
        </w:rPr>
      </w:pPr>
      <w:r w:rsidRPr="004E35C2">
        <w:rPr>
          <w:rFonts w:ascii="Book Antiqua" w:hAnsi="Book Antiqua" w:cs="Times New Roman"/>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50802904" w14:textId="77777777" w:rsidR="00906F84" w:rsidRPr="009B24FB" w:rsidRDefault="00906F84" w:rsidP="009B24FB">
      <w:pPr>
        <w:numPr>
          <w:ilvl w:val="0"/>
          <w:numId w:val="11"/>
        </w:numPr>
        <w:ind w:left="426" w:hanging="426"/>
        <w:rPr>
          <w:rFonts w:ascii="Book Antiqua" w:hAnsi="Book Antiqua" w:cs="Times New Roman"/>
        </w:rPr>
      </w:pPr>
      <w:r w:rsidRPr="009B24FB">
        <w:rPr>
          <w:rFonts w:ascii="Book Antiqua" w:hAnsi="Book Antiqua" w:cs="Times New Roman"/>
        </w:rPr>
        <w:t xml:space="preserve">Zhotovitel prohlašuje, že mu byla objednatelem předána projektová dokumentace včetně výkazu výměr, </w:t>
      </w:r>
      <w:r w:rsidR="009B24FB" w:rsidRPr="009B24FB">
        <w:rPr>
          <w:rFonts w:ascii="Book Antiqua" w:hAnsi="Book Antiqua" w:cs="Times New Roman"/>
        </w:rPr>
        <w:t xml:space="preserve">kterou </w:t>
      </w:r>
      <w:r w:rsidRPr="009B24FB">
        <w:rPr>
          <w:rFonts w:ascii="Book Antiqua" w:hAnsi="Book Antiqua" w:cs="Times New Roman"/>
        </w:rPr>
        <w:t>vyhotov</w:t>
      </w:r>
      <w:r w:rsidR="009B24FB" w:rsidRPr="009B24FB">
        <w:rPr>
          <w:rFonts w:ascii="Book Antiqua" w:hAnsi="Book Antiqua" w:cs="Times New Roman"/>
        </w:rPr>
        <w:t xml:space="preserve">ila </w:t>
      </w:r>
      <w:bookmarkStart w:id="8" w:name="_Hlk177824927"/>
      <w:r w:rsidR="009B24FB" w:rsidRPr="009B24FB">
        <w:rPr>
          <w:rFonts w:ascii="Book Antiqua" w:hAnsi="Book Antiqua" w:cs="Times New Roman"/>
        </w:rPr>
        <w:t>Ing. Alena Vránová – Atelier List, Zástřizly 41, 768 05 Koryčany, IČ: 71763384</w:t>
      </w:r>
      <w:bookmarkEnd w:id="8"/>
      <w:r w:rsidRPr="009B24FB">
        <w:rPr>
          <w:rFonts w:ascii="Book Antiqua" w:hAnsi="Book Antiqua" w:cs="Times New Roman"/>
        </w:rPr>
        <w:t>, že tuto dokumentaci překontroloval ke dni podpisu smlouvy, považuje ji se zřetelem na předmět smlouvy za úplnou a správnou a nemá vůči ní žádné námitky.</w:t>
      </w:r>
    </w:p>
    <w:p w14:paraId="5FB255D1" w14:textId="77777777" w:rsidR="00906F84" w:rsidRPr="00051367" w:rsidRDefault="00906F84" w:rsidP="009B24FB">
      <w:pPr>
        <w:rPr>
          <w:rFonts w:ascii="Book Antiqua" w:hAnsi="Book Antiqua" w:cs="Times New Roman"/>
        </w:rPr>
      </w:pPr>
    </w:p>
    <w:p w14:paraId="57932B2F" w14:textId="77777777" w:rsidR="00906F84" w:rsidRPr="00051367" w:rsidRDefault="00906F84" w:rsidP="009B24FB">
      <w:pPr>
        <w:rPr>
          <w:rFonts w:ascii="Book Antiqua" w:hAnsi="Book Antiqua" w:cs="Times New Roman"/>
        </w:rPr>
      </w:pPr>
    </w:p>
    <w:p w14:paraId="43EC985E"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X. Předání a převzetí díla</w:t>
      </w:r>
    </w:p>
    <w:p w14:paraId="6D09CF75"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Závazek zhotovitele provést dílo je splněn jeho řádným a včasným ukončením. Dílo se považuje za řádně ukončené, jestliže bude bez jakýchkoliv vad a nedodělků (nebude mít jedinou vadu či nedodělek).</w:t>
      </w:r>
    </w:p>
    <w:p w14:paraId="5E98CDC0"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Zhotovitel je povinen písemně vyzvat objednatele k převzetí díla (nebo jeho samostatného úseku) nejméně tři dny předem.</w:t>
      </w:r>
    </w:p>
    <w:p w14:paraId="271A2687"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Pro přejímací řízení připraví zhotovitel všechny doklady vyžadované pro přejímku. Jedná se zejména o doklady a atesty o použitých materiálech a výrobcích, projektovou dokumentaci skutečného provedení a pracovní deník.</w:t>
      </w:r>
    </w:p>
    <w:p w14:paraId="3144D279"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 xml:space="preserve">Ohledně předání a převzetí díla nebo jeho části sepíší smluvní strany protokol, který podepíší oprávnění zástupci obou smluvních stran. Obsahem protokolu bude zejména zhodnocení jakosti díla nebo jeho části, identifikační údaje o díle, soupis zjištěných vad a </w:t>
      </w:r>
      <w:r w:rsidRPr="00051367">
        <w:rPr>
          <w:rFonts w:ascii="Book Antiqua" w:hAnsi="Book Antiqua" w:cs="Times New Roman"/>
        </w:rPr>
        <w:lastRenderedPageBreak/>
        <w:t>nedodělků s termínem pro jejich odstranění, prohlášení objednatele, že předávané dílo nebo jeho část přejímá, soupis provedených změn a odchylek od dokumentace, soupis příloh. V případě, že objednatel odmítne dílo nebo jeho samostatný úsek převzít, vyjádří objednatel v protokolu své stanovisko k příčinám nepřevzetí.</w:t>
      </w:r>
    </w:p>
    <w:p w14:paraId="384B4619"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Objednatel je povinen převzít pouze ukončené dílo nebo jeho samostatnou část bez jakýchkoliv vad a nedodělků,</w:t>
      </w:r>
    </w:p>
    <w:p w14:paraId="3ACCF444"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Objednatel může převzít dílčí plnění (ucelené úseky díla) s vadami či nedodělky, které jsou pouze drobné a ojedinělé.</w:t>
      </w:r>
    </w:p>
    <w:p w14:paraId="63C39D9B" w14:textId="77777777" w:rsidR="00906F84" w:rsidRPr="00051367" w:rsidRDefault="00906F84" w:rsidP="009B24FB">
      <w:pPr>
        <w:numPr>
          <w:ilvl w:val="0"/>
          <w:numId w:val="4"/>
        </w:numPr>
        <w:ind w:left="426" w:hanging="426"/>
        <w:rPr>
          <w:rFonts w:ascii="Book Antiqua" w:hAnsi="Book Antiqua" w:cs="Times New Roman"/>
        </w:rPr>
      </w:pPr>
      <w:r w:rsidRPr="00051367">
        <w:rPr>
          <w:rFonts w:ascii="Book Antiqua" w:hAnsi="Book Antiqua" w:cs="Times New Roman"/>
        </w:rPr>
        <w:t>Zhotovitel je povinen doložit u přejímacího řízení veškeré nezbytné doklady, zejména:</w:t>
      </w:r>
    </w:p>
    <w:p w14:paraId="62823965" w14:textId="77777777" w:rsidR="00906F84" w:rsidRPr="00051367" w:rsidRDefault="00906F84" w:rsidP="009B24FB">
      <w:pPr>
        <w:ind w:left="709" w:hanging="283"/>
        <w:rPr>
          <w:rFonts w:ascii="Book Antiqua" w:hAnsi="Book Antiqua" w:cs="Times New Roman"/>
        </w:rPr>
      </w:pPr>
      <w:r w:rsidRPr="00051367">
        <w:rPr>
          <w:rFonts w:ascii="Book Antiqua" w:hAnsi="Book Antiqua" w:cs="Times New Roman"/>
        </w:rPr>
        <w:t>-</w:t>
      </w:r>
      <w:r w:rsidRPr="00051367">
        <w:rPr>
          <w:rFonts w:ascii="Book Antiqua" w:hAnsi="Book Antiqua" w:cs="Times New Roman"/>
        </w:rPr>
        <w:tab/>
        <w:t>úklid, odvoz a likvidace veškerého vzniklého odpadu s doložením dokladů o likvidaci odpadu,</w:t>
      </w:r>
    </w:p>
    <w:p w14:paraId="38E0BBB9" w14:textId="77777777" w:rsidR="00906F84" w:rsidRPr="00051367" w:rsidRDefault="00906F84" w:rsidP="009B24FB">
      <w:pPr>
        <w:ind w:left="709" w:hanging="283"/>
        <w:rPr>
          <w:rFonts w:ascii="Book Antiqua" w:hAnsi="Book Antiqua" w:cs="Times New Roman"/>
        </w:rPr>
      </w:pPr>
      <w:r w:rsidRPr="00051367">
        <w:rPr>
          <w:rFonts w:ascii="Book Antiqua" w:hAnsi="Book Antiqua" w:cs="Times New Roman"/>
        </w:rPr>
        <w:t>-</w:t>
      </w:r>
      <w:r w:rsidRPr="00051367">
        <w:rPr>
          <w:rFonts w:ascii="Book Antiqua" w:hAnsi="Book Antiqua" w:cs="Times New Roman"/>
        </w:rPr>
        <w:tab/>
        <w:t>dodání atestů použitých materiálů a prohlášení o shodě u použitých výrobků, resp. materiálů, stanoví-li to pro tyto výrobky právní předpis,</w:t>
      </w:r>
    </w:p>
    <w:p w14:paraId="208E6E7E" w14:textId="77777777" w:rsidR="00906F84" w:rsidRPr="00051367" w:rsidRDefault="00906F84" w:rsidP="009B24FB">
      <w:pPr>
        <w:ind w:left="709" w:hanging="283"/>
        <w:rPr>
          <w:rFonts w:ascii="Book Antiqua" w:hAnsi="Book Antiqua" w:cs="Times New Roman"/>
        </w:rPr>
      </w:pPr>
      <w:r w:rsidRPr="00051367">
        <w:rPr>
          <w:rFonts w:ascii="Book Antiqua" w:hAnsi="Book Antiqua" w:cs="Times New Roman"/>
        </w:rPr>
        <w:t>-</w:t>
      </w:r>
      <w:r w:rsidRPr="00051367">
        <w:rPr>
          <w:rFonts w:ascii="Book Antiqua" w:hAnsi="Book Antiqua" w:cs="Times New Roman"/>
        </w:rPr>
        <w:tab/>
        <w:t>dodání dokladů o „Dohlídce správců sítí" po dokončení výsadeb (v případě provádění výsadeb v blízkosti inženýrských sítí),</w:t>
      </w:r>
    </w:p>
    <w:p w14:paraId="133199CA" w14:textId="77777777" w:rsidR="00906F84" w:rsidRPr="00051367" w:rsidRDefault="00906F84" w:rsidP="009B24FB">
      <w:pPr>
        <w:ind w:left="709" w:hanging="283"/>
        <w:rPr>
          <w:rFonts w:ascii="Book Antiqua" w:hAnsi="Book Antiqua" w:cs="Times New Roman"/>
        </w:rPr>
      </w:pPr>
      <w:r w:rsidRPr="00051367">
        <w:rPr>
          <w:rFonts w:ascii="Book Antiqua" w:hAnsi="Book Antiqua" w:cs="Times New Roman"/>
        </w:rPr>
        <w:t>-</w:t>
      </w:r>
      <w:r w:rsidRPr="00051367">
        <w:rPr>
          <w:rFonts w:ascii="Book Antiqua" w:hAnsi="Book Antiqua" w:cs="Times New Roman"/>
        </w:rPr>
        <w:tab/>
        <w:t>dodání dokumentace skutečného provedení.</w:t>
      </w:r>
    </w:p>
    <w:p w14:paraId="70E58ED4" w14:textId="77777777" w:rsidR="00906F84" w:rsidRPr="00051367" w:rsidRDefault="00906F84" w:rsidP="009B24FB">
      <w:pPr>
        <w:ind w:left="430" w:hanging="430"/>
        <w:rPr>
          <w:rFonts w:ascii="Book Antiqua" w:hAnsi="Book Antiqua" w:cs="Times New Roman"/>
        </w:rPr>
      </w:pPr>
      <w:r w:rsidRPr="00051367">
        <w:rPr>
          <w:rFonts w:ascii="Book Antiqua" w:hAnsi="Book Antiqua" w:cs="Times New Roman"/>
        </w:rPr>
        <w:t>8.</w:t>
      </w:r>
      <w:r w:rsidRPr="00051367">
        <w:rPr>
          <w:rFonts w:ascii="Book Antiqua" w:hAnsi="Book Antiqua" w:cs="Times New Roman"/>
        </w:rPr>
        <w:tab/>
        <w:t>Nedoložení kteréhokoliv nezbytného dokladuje důvodem pro nepřevzetí díla.</w:t>
      </w:r>
    </w:p>
    <w:p w14:paraId="31A560EA" w14:textId="77777777" w:rsidR="00906F84" w:rsidRPr="00051367" w:rsidRDefault="00906F84" w:rsidP="009B24FB">
      <w:pPr>
        <w:rPr>
          <w:rFonts w:ascii="Book Antiqua" w:hAnsi="Book Antiqua" w:cs="Times New Roman"/>
        </w:rPr>
      </w:pPr>
    </w:p>
    <w:p w14:paraId="3083BB43" w14:textId="77777777" w:rsidR="00906F84" w:rsidRPr="00051367" w:rsidRDefault="00906F84" w:rsidP="009B24FB">
      <w:pPr>
        <w:rPr>
          <w:rFonts w:ascii="Book Antiqua" w:hAnsi="Book Antiqua" w:cs="Times New Roman"/>
        </w:rPr>
      </w:pPr>
    </w:p>
    <w:p w14:paraId="48B3D367" w14:textId="77777777" w:rsidR="00906F84" w:rsidRPr="0001361A" w:rsidRDefault="00906F84" w:rsidP="009B24FB">
      <w:pPr>
        <w:jc w:val="center"/>
        <w:rPr>
          <w:rFonts w:ascii="Book Antiqua" w:hAnsi="Book Antiqua" w:cs="Times New Roman"/>
          <w:b/>
        </w:rPr>
      </w:pPr>
      <w:r w:rsidRPr="00051367">
        <w:rPr>
          <w:rFonts w:ascii="Book Antiqua" w:hAnsi="Book Antiqua" w:cs="Times New Roman"/>
          <w:b/>
        </w:rPr>
        <w:t>XI. Vlastnické právo ke zhotovovanému dílu</w:t>
      </w:r>
    </w:p>
    <w:p w14:paraId="35C1FCFF" w14:textId="77777777" w:rsidR="00906F84" w:rsidRPr="00051367" w:rsidRDefault="00906F84" w:rsidP="009B24FB">
      <w:pPr>
        <w:rPr>
          <w:rFonts w:ascii="Book Antiqua" w:hAnsi="Book Antiqua" w:cs="Times New Roman"/>
        </w:rPr>
      </w:pPr>
      <w:r w:rsidRPr="00051367">
        <w:rPr>
          <w:rFonts w:ascii="Book Antiqua" w:hAnsi="Book Antiqua" w:cs="Times New Roman"/>
        </w:rPr>
        <w:t>Zhotovitel je vlastníkem zhotovovaného díla až do okamžiku jeho převzetí objednatelem. Objednatel se stává vlastníkem převzetím díla. Pokud objednatel uplatní u zhotovitele v době trvání tohoto smluvního vztahu nárok na převod vlastnického práva ke zhotovovanému dílu na objednatele, je zhotovitel povinen na tuto změnu přistoupit dodatkem smlouvy.</w:t>
      </w:r>
    </w:p>
    <w:p w14:paraId="6E138FA9" w14:textId="77777777" w:rsidR="00906F84" w:rsidRPr="00051367" w:rsidRDefault="00906F84" w:rsidP="009B24FB">
      <w:pPr>
        <w:rPr>
          <w:rFonts w:ascii="Book Antiqua" w:hAnsi="Book Antiqua" w:cs="Times New Roman"/>
        </w:rPr>
      </w:pPr>
    </w:p>
    <w:p w14:paraId="7F7B3C1A" w14:textId="77777777" w:rsidR="00906F84" w:rsidRDefault="00906F84" w:rsidP="009B24FB">
      <w:pPr>
        <w:rPr>
          <w:rFonts w:ascii="Book Antiqua" w:hAnsi="Book Antiqua" w:cs="Times New Roman"/>
        </w:rPr>
      </w:pPr>
    </w:p>
    <w:p w14:paraId="35BDBF6F"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XII. Odpovědnost zhotovitele za vady a záruka za dílo</w:t>
      </w:r>
    </w:p>
    <w:p w14:paraId="4B65E741"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Zhotovitel odpovídá za to, že dílo má v době jeho předání a po dobu běhu záruční doby bude mít vlastnosti stanovené v projektové dokumentaci, v právních předpisech a ve všech technických normách, které se vztahují k materiálům a pracím (případně jednotlivým částem díla) prováděným na základě smlouvy, případně vlastnosti obvyklé. Dále odpovídá za to, že dílo nemá právní vady, je kompletní, splňuje určený účel a odpovídá požadavkům sjednaným ve smlouvě.</w:t>
      </w:r>
    </w:p>
    <w:p w14:paraId="1F6591F7"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 xml:space="preserve">Vlastnosti uvedené v bodě 1 tohoto článku smlouvy bude mít dílo po </w:t>
      </w:r>
      <w:r w:rsidRPr="00C137B7">
        <w:rPr>
          <w:rFonts w:ascii="Book Antiqua" w:hAnsi="Book Antiqua" w:cs="Times New Roman"/>
        </w:rPr>
        <w:t xml:space="preserve">dobu </w:t>
      </w:r>
      <w:r w:rsidR="00C137B7" w:rsidRPr="00C137B7">
        <w:rPr>
          <w:rFonts w:ascii="Book Antiqua" w:hAnsi="Book Antiqua" w:cs="Times New Roman"/>
        </w:rPr>
        <w:t>24</w:t>
      </w:r>
      <w:r w:rsidRPr="00C137B7">
        <w:rPr>
          <w:rFonts w:ascii="Book Antiqua" w:hAnsi="Book Antiqua" w:cs="Times New Roman"/>
        </w:rPr>
        <w:t xml:space="preserve"> měsíců</w:t>
      </w:r>
      <w:r w:rsidRPr="00051367">
        <w:rPr>
          <w:rFonts w:ascii="Book Antiqua" w:hAnsi="Book Antiqua" w:cs="Times New Roman"/>
        </w:rPr>
        <w:t xml:space="preserve"> od převzetí díla objednatelem. Poskytovaná záruka se nevztahuje na práce a materiály zhotovitelem (nebo jeho subdodavateli) neprováděné a nedodané.</w:t>
      </w:r>
    </w:p>
    <w:p w14:paraId="169D730B"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Pro ty části díla, které byly v důsledku oprávněné reklamace objednatele zhotovitelem opraveny, běží sjednaná záruční lhůta opětovně od počátku ode dne provedení reklamační opravy.</w:t>
      </w:r>
    </w:p>
    <w:p w14:paraId="31533D52" w14:textId="77777777" w:rsidR="00906F84" w:rsidRPr="00130E7E"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 xml:space="preserve">Zhotovitel nese odpovědnost za vhodnost a kvalitu použitých materiálů a jejich </w:t>
      </w:r>
      <w:r w:rsidRPr="00130E7E">
        <w:rPr>
          <w:rFonts w:ascii="Book Antiqua" w:hAnsi="Book Antiqua" w:cs="Times New Roman"/>
        </w:rPr>
        <w:t>zpracování.</w:t>
      </w:r>
    </w:p>
    <w:p w14:paraId="616441D6" w14:textId="77777777" w:rsidR="00CB7E22" w:rsidRPr="00130E7E" w:rsidRDefault="00CB7E22" w:rsidP="009B24FB">
      <w:pPr>
        <w:numPr>
          <w:ilvl w:val="0"/>
          <w:numId w:val="5"/>
        </w:numPr>
        <w:ind w:left="426" w:hanging="426"/>
        <w:rPr>
          <w:rFonts w:ascii="Book Antiqua" w:hAnsi="Book Antiqua" w:cs="Times New Roman"/>
        </w:rPr>
      </w:pPr>
      <w:r w:rsidRPr="00130E7E">
        <w:rPr>
          <w:rFonts w:ascii="Book Antiqua" w:hAnsi="Book Antiqua"/>
        </w:rPr>
        <w:t>Zhotovitel odpovídá za ujmutí a vitalitu výsadbového materiálu po dobu provádění následné péče dle této smlouvy. V případě úhynu nebo neujmutí výsadbového materiálu je zhotovitel povinen provést jeho náhradu na své náklady, ledaže prokáže, že k úhynu došlo výlučně v důsledku zásahu objednatele, vyšší moci nebo jiných okolností, za něž zhotovitel neodpovídá.</w:t>
      </w:r>
    </w:p>
    <w:p w14:paraId="5E3EA0C8"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Vady, které se projeví nebo budou zjištěny po předání a převzetí díla, je objednatel oprávněn uplatnit u zhotovitele písemnou formou. V reklamaci (oznámení vad) je objednatel povinen vady popsat, případně uvést, jak se projevují.</w:t>
      </w:r>
    </w:p>
    <w:p w14:paraId="23AB0408"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Objednatel má vůči zhotoviteli tato práva z odpovědnosti za vady:</w:t>
      </w:r>
    </w:p>
    <w:p w14:paraId="72C6658B" w14:textId="77777777" w:rsidR="00906F84" w:rsidRPr="00051367" w:rsidRDefault="00906F84" w:rsidP="009B24FB">
      <w:pPr>
        <w:numPr>
          <w:ilvl w:val="0"/>
          <w:numId w:val="2"/>
        </w:numPr>
        <w:rPr>
          <w:rFonts w:ascii="Book Antiqua" w:hAnsi="Book Antiqua" w:cs="Times New Roman"/>
        </w:rPr>
      </w:pPr>
      <w:r w:rsidRPr="00051367">
        <w:rPr>
          <w:rFonts w:ascii="Book Antiqua" w:hAnsi="Book Antiqua" w:cs="Times New Roman"/>
        </w:rPr>
        <w:lastRenderedPageBreak/>
        <w:t>právo na bezplatné odstranění reklamovaných vad, lze-li vadu odstranit formou opravy,</w:t>
      </w:r>
    </w:p>
    <w:p w14:paraId="40328001" w14:textId="77777777" w:rsidR="00906F84" w:rsidRPr="00051367" w:rsidRDefault="00906F84" w:rsidP="009B24FB">
      <w:pPr>
        <w:numPr>
          <w:ilvl w:val="0"/>
          <w:numId w:val="2"/>
        </w:numPr>
        <w:rPr>
          <w:rFonts w:ascii="Book Antiqua" w:hAnsi="Book Antiqua" w:cs="Times New Roman"/>
        </w:rPr>
      </w:pPr>
      <w:r w:rsidRPr="00051367">
        <w:rPr>
          <w:rFonts w:ascii="Book Antiqua" w:hAnsi="Book Antiqua" w:cs="Times New Roman"/>
        </w:rPr>
        <w:t>právo na zaplacení důvodně vynaložených nákladů na odstranění vad v případě, kdy objednatel vady opraví nebo odstraní sám nebo použije k jejich odstranění třetí osoby,</w:t>
      </w:r>
    </w:p>
    <w:p w14:paraId="6C657F9A" w14:textId="77777777" w:rsidR="00906F84" w:rsidRPr="00051367" w:rsidRDefault="00906F84" w:rsidP="009B24FB">
      <w:pPr>
        <w:numPr>
          <w:ilvl w:val="0"/>
          <w:numId w:val="2"/>
        </w:numPr>
        <w:rPr>
          <w:rFonts w:ascii="Book Antiqua" w:hAnsi="Book Antiqua" w:cs="Times New Roman"/>
        </w:rPr>
      </w:pPr>
      <w:r w:rsidRPr="00051367">
        <w:rPr>
          <w:rFonts w:ascii="Book Antiqua" w:hAnsi="Book Antiqua" w:cs="Times New Roman"/>
        </w:rPr>
        <w:t>právo na poskytnutí přiměřené slevy z ceny odpovídající rozsahu reklamovaných vad či nedodělků,</w:t>
      </w:r>
    </w:p>
    <w:p w14:paraId="0CDD1D9A" w14:textId="77777777" w:rsidR="00906F84" w:rsidRPr="00051367" w:rsidRDefault="00906F84" w:rsidP="009B24FB">
      <w:pPr>
        <w:numPr>
          <w:ilvl w:val="0"/>
          <w:numId w:val="2"/>
        </w:numPr>
        <w:rPr>
          <w:rFonts w:ascii="Book Antiqua" w:hAnsi="Book Antiqua" w:cs="Times New Roman"/>
        </w:rPr>
      </w:pPr>
      <w:r w:rsidRPr="00051367">
        <w:rPr>
          <w:rFonts w:ascii="Book Antiqua" w:hAnsi="Book Antiqua" w:cs="Times New Roman"/>
        </w:rPr>
        <w:t>právo na odstoupení od smlouvy.</w:t>
      </w:r>
    </w:p>
    <w:p w14:paraId="19C54ABB"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Volba mezi možnostmi a) - d) je právem objednatele. Objednatel je povinen sdělit zhotoviteli nejpozději do 14 dnů ode dne doručení oznámení vad, kterou z možností a) - d) si zvolil. Nesdělí-li objednatel do 14 dnů, které právo z odpovědnosti za vady a) - d) uplatňuje, platí, že požaduje bezplatné odstranění reklamovaných vad. Až do okamžiku, než zhotovitel začne odstraňovat vady, může ale objednatel své právo změnit na právo na přiměřenou slevu z ceny.</w:t>
      </w:r>
    </w:p>
    <w:p w14:paraId="40D09ABC"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Vyzve-li objednatel zhotovitele k bezplatnému odstranění vad a zhotovitel neprovede opravu v termínu stanoveném touto smlouvou ani v náhradním termínu písemně stanoveném objednatelem, je objednatel oprávněn nechat opravit vady prostřednictvím třetí osoby a požadovat po zhotoviteli zaplacení nákladů vynaložených na odstranění vad nebo požadovat po zhotoviteli slevu z ceny nebo odstoupit od smlouvy.</w:t>
      </w:r>
    </w:p>
    <w:p w14:paraId="1DCCFDFC"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Zhotovitel neodpovídá za vady, které byly po převzetí způsobeny objednatelem nebo neoprávněným zásahem třetí osoby.</w:t>
      </w:r>
    </w:p>
    <w:p w14:paraId="5C385E4C" w14:textId="77777777" w:rsidR="00906F84" w:rsidRPr="00153B2B" w:rsidRDefault="00906F84" w:rsidP="009B24FB">
      <w:pPr>
        <w:numPr>
          <w:ilvl w:val="0"/>
          <w:numId w:val="5"/>
        </w:numPr>
        <w:ind w:left="426" w:hanging="426"/>
        <w:rPr>
          <w:rFonts w:ascii="Book Antiqua" w:hAnsi="Book Antiqua" w:cs="Times New Roman"/>
        </w:rPr>
      </w:pPr>
      <w:r w:rsidRPr="00153B2B">
        <w:rPr>
          <w:rFonts w:ascii="Book Antiqua" w:hAnsi="Book Antiqua"/>
        </w:rPr>
        <w:t>Zhotovitel je povinen zahájit práce na odstranění reklamované závady nejpozději do 10 dnů od oznámení, pokud nebude písemně s objednatelem dohodnuto jinak. Reklamované vady nebo nedodělky musí zhotovitel odstranit či dokončit nejpozději do 60 dnů od zahájení oprav, není-li s objednatelem písemně dohodnuto jinak. Pokud zhotovitel neodstraní vady v termínu dohodnutém s objednatelem nebo nedojde-li k dohodě v termínu vyplývajícím z tohoto ustanovení smlouvy (tj. nejdéle do 75 dnů od oznámení vad), je v prodlení a je povinen zaplatit objednateli smluvní pokutu. V případě vad, jejichž neodstranění může způsobit další škodu nebo ohrozit vitalitu výsadby, je zhotovitel povinen zahájit odstranění bezodkladně, nejpozději do 3 pracovních dnů.</w:t>
      </w:r>
    </w:p>
    <w:p w14:paraId="79867AD3" w14:textId="77777777" w:rsidR="00906F84" w:rsidRPr="00051367" w:rsidRDefault="00906F84" w:rsidP="009B24FB">
      <w:pPr>
        <w:numPr>
          <w:ilvl w:val="0"/>
          <w:numId w:val="5"/>
        </w:numPr>
        <w:ind w:left="426" w:hanging="426"/>
        <w:rPr>
          <w:rFonts w:ascii="Book Antiqua" w:hAnsi="Book Antiqua" w:cs="Times New Roman"/>
        </w:rPr>
      </w:pPr>
      <w:r w:rsidRPr="00051367">
        <w:rPr>
          <w:rFonts w:ascii="Book Antiqua" w:hAnsi="Book Antiqua" w:cs="Times New Roman"/>
        </w:rPr>
        <w:t>Zhotovitel je povinen zahájit práce na odstranění reklamované závady a vadu (vady) odstranit, i když je přesvědčen, že za ně neodpovídá, pokud hrozí nebezpečí vzniku škody na díle nebo na majetku, zdraví či životě druhých osob či jiná podobná událost.</w:t>
      </w:r>
    </w:p>
    <w:p w14:paraId="3722DC1A" w14:textId="77777777" w:rsidR="00906F84" w:rsidRDefault="00906F84" w:rsidP="009B24FB">
      <w:pPr>
        <w:pStyle w:val="Heading40"/>
        <w:keepNext/>
        <w:keepLines/>
        <w:shd w:val="clear" w:color="auto" w:fill="auto"/>
        <w:spacing w:line="240" w:lineRule="auto"/>
        <w:jc w:val="center"/>
        <w:rPr>
          <w:rFonts w:ascii="Book Antiqua" w:hAnsi="Book Antiqua"/>
          <w:b/>
          <w:color w:val="FF0000"/>
        </w:rPr>
      </w:pPr>
    </w:p>
    <w:p w14:paraId="4F629734" w14:textId="77777777" w:rsidR="00C570F4" w:rsidRPr="00051367" w:rsidRDefault="00C570F4" w:rsidP="009B24FB">
      <w:pPr>
        <w:pStyle w:val="Heading40"/>
        <w:keepNext/>
        <w:keepLines/>
        <w:shd w:val="clear" w:color="auto" w:fill="auto"/>
        <w:spacing w:line="240" w:lineRule="auto"/>
        <w:jc w:val="center"/>
        <w:rPr>
          <w:rFonts w:ascii="Book Antiqua" w:hAnsi="Book Antiqua"/>
          <w:b/>
          <w:color w:val="FF0000"/>
        </w:rPr>
      </w:pPr>
    </w:p>
    <w:p w14:paraId="144F83DB" w14:textId="77777777" w:rsidR="00906F84" w:rsidRPr="00051367" w:rsidRDefault="00906F84" w:rsidP="009B24FB">
      <w:pPr>
        <w:pStyle w:val="Heading40"/>
        <w:keepNext/>
        <w:keepLines/>
        <w:shd w:val="clear" w:color="auto" w:fill="auto"/>
        <w:spacing w:line="240" w:lineRule="auto"/>
        <w:jc w:val="center"/>
        <w:rPr>
          <w:rFonts w:ascii="Book Antiqua" w:hAnsi="Book Antiqua"/>
          <w:b/>
          <w:color w:val="000000"/>
        </w:rPr>
      </w:pPr>
      <w:bookmarkStart w:id="9" w:name="bookmark20"/>
      <w:r w:rsidRPr="00051367">
        <w:rPr>
          <w:rFonts w:ascii="Book Antiqua" w:hAnsi="Book Antiqua"/>
          <w:b/>
          <w:color w:val="000000"/>
        </w:rPr>
        <w:t>XIII.</w:t>
      </w:r>
      <w:bookmarkEnd w:id="9"/>
      <w:r w:rsidRPr="00051367">
        <w:rPr>
          <w:rFonts w:ascii="Book Antiqua" w:hAnsi="Book Antiqua"/>
          <w:b/>
          <w:color w:val="000000"/>
        </w:rPr>
        <w:t xml:space="preserve"> Sankce a smluvní pokuty</w:t>
      </w:r>
    </w:p>
    <w:p w14:paraId="4982137E" w14:textId="77777777" w:rsidR="00906F84" w:rsidRPr="00051367" w:rsidRDefault="00906F84" w:rsidP="009B24FB">
      <w:pPr>
        <w:pStyle w:val="Zkladntext1"/>
        <w:numPr>
          <w:ilvl w:val="0"/>
          <w:numId w:val="14"/>
        </w:numPr>
        <w:shd w:val="clear" w:color="auto" w:fill="auto"/>
        <w:tabs>
          <w:tab w:val="left" w:pos="426"/>
        </w:tabs>
        <w:spacing w:line="240" w:lineRule="auto"/>
        <w:ind w:left="426" w:right="20" w:hanging="426"/>
        <w:jc w:val="both"/>
        <w:rPr>
          <w:rFonts w:ascii="Book Antiqua" w:hAnsi="Book Antiqua"/>
          <w:color w:val="000000"/>
        </w:rPr>
      </w:pPr>
      <w:r w:rsidRPr="00051367">
        <w:rPr>
          <w:rFonts w:ascii="Book Antiqua" w:hAnsi="Book Antiqua"/>
          <w:color w:val="000000"/>
        </w:rPr>
        <w:t>Zjistí-li objednatel vadné plnění zhotovitele nebo plnění zhotovitele v rozporu s touto smlouvou, vzniká objednateli vůči zhotoviteli nárok na zaplacení smluvní pokuty ve výši 1 000,- Kč za každé vadné plnění zhotovitele nebo plnění zhotovitele v rozporu s touto smlouvou, které nebylo odstraněno v termínu dohodnutém s objednatelem.</w:t>
      </w:r>
    </w:p>
    <w:p w14:paraId="1E32A5B0" w14:textId="77777777" w:rsidR="00906F84" w:rsidRPr="00051367" w:rsidRDefault="00906F84" w:rsidP="009B24FB">
      <w:pPr>
        <w:pStyle w:val="Zkladntext1"/>
        <w:numPr>
          <w:ilvl w:val="0"/>
          <w:numId w:val="14"/>
        </w:numPr>
        <w:shd w:val="clear" w:color="auto" w:fill="auto"/>
        <w:spacing w:line="240" w:lineRule="auto"/>
        <w:ind w:left="426" w:right="20" w:hanging="426"/>
        <w:jc w:val="both"/>
        <w:rPr>
          <w:rFonts w:ascii="Book Antiqua" w:hAnsi="Book Antiqua"/>
          <w:color w:val="000000"/>
        </w:rPr>
      </w:pPr>
      <w:r w:rsidRPr="004E35C2">
        <w:rPr>
          <w:rFonts w:ascii="Book Antiqua" w:hAnsi="Book Antiqua"/>
        </w:rPr>
        <w:t xml:space="preserve">Nenastoupí-li zhotovitel k odstranění reklamované vady nejpozději </w:t>
      </w:r>
      <w:r w:rsidR="00B2084B" w:rsidRPr="004E35C2">
        <w:rPr>
          <w:rFonts w:ascii="Book Antiqua" w:hAnsi="Book Antiqua"/>
        </w:rPr>
        <w:t>desátý</w:t>
      </w:r>
      <w:r w:rsidRPr="004E35C2">
        <w:rPr>
          <w:rFonts w:ascii="Book Antiqua" w:hAnsi="Book Antiqua"/>
        </w:rPr>
        <w:t xml:space="preserve"> den po</w:t>
      </w:r>
      <w:r w:rsidRPr="00051367">
        <w:rPr>
          <w:rFonts w:ascii="Book Antiqua" w:hAnsi="Book Antiqua"/>
          <w:color w:val="000000"/>
        </w:rPr>
        <w:t xml:space="preserve"> obdržení reklamace, je povinen zaplatit objednateli smluvní pokutu ve výši 1 000,- Kč za každý i započatý den prodlení.</w:t>
      </w:r>
    </w:p>
    <w:p w14:paraId="180B0D68" w14:textId="77777777" w:rsidR="00906F84" w:rsidRPr="00051367" w:rsidRDefault="00906F84" w:rsidP="009B24FB">
      <w:pPr>
        <w:pStyle w:val="Zkladntext1"/>
        <w:numPr>
          <w:ilvl w:val="0"/>
          <w:numId w:val="14"/>
        </w:numPr>
        <w:shd w:val="clear" w:color="auto" w:fill="auto"/>
        <w:tabs>
          <w:tab w:val="left" w:pos="426"/>
        </w:tabs>
        <w:spacing w:line="240" w:lineRule="auto"/>
        <w:ind w:left="426" w:right="20" w:hanging="426"/>
        <w:jc w:val="both"/>
        <w:rPr>
          <w:rFonts w:ascii="Book Antiqua" w:hAnsi="Book Antiqua"/>
          <w:color w:val="000000"/>
        </w:rPr>
      </w:pPr>
      <w:r w:rsidRPr="00051367">
        <w:rPr>
          <w:rFonts w:ascii="Book Antiqua" w:hAnsi="Book Antiqua"/>
          <w:color w:val="000000"/>
        </w:rPr>
        <w:t xml:space="preserve">V případě, že zhotovitel bude v prodlení s termínem dokončení a předání provedeného díla, zaplatí objednateli smluvní pokutu ve výši </w:t>
      </w:r>
      <w:r w:rsidR="0001361A">
        <w:rPr>
          <w:rFonts w:ascii="Book Antiqua" w:hAnsi="Book Antiqua"/>
          <w:color w:val="000000"/>
        </w:rPr>
        <w:t>0,</w:t>
      </w:r>
      <w:r w:rsidR="007545CB">
        <w:rPr>
          <w:rFonts w:ascii="Book Antiqua" w:hAnsi="Book Antiqua"/>
          <w:color w:val="000000"/>
        </w:rPr>
        <w:t>0</w:t>
      </w:r>
      <w:r w:rsidR="0001361A">
        <w:rPr>
          <w:rFonts w:ascii="Book Antiqua" w:hAnsi="Book Antiqua"/>
          <w:color w:val="000000"/>
        </w:rPr>
        <w:t>2</w:t>
      </w:r>
      <w:r w:rsidR="00C137B7">
        <w:rPr>
          <w:rFonts w:ascii="Book Antiqua" w:hAnsi="Book Antiqua"/>
          <w:color w:val="000000"/>
        </w:rPr>
        <w:t xml:space="preserve"> </w:t>
      </w:r>
      <w:r w:rsidR="0001361A">
        <w:rPr>
          <w:rFonts w:ascii="Book Antiqua" w:hAnsi="Book Antiqua"/>
          <w:color w:val="000000"/>
        </w:rPr>
        <w:t>% z ceny díla bez DPH</w:t>
      </w:r>
      <w:r w:rsidRPr="00051367">
        <w:rPr>
          <w:rFonts w:ascii="Book Antiqua" w:hAnsi="Book Antiqua"/>
          <w:color w:val="000000"/>
        </w:rPr>
        <w:t xml:space="preserve"> za každý i započatý den prodlení.</w:t>
      </w:r>
    </w:p>
    <w:p w14:paraId="7B0E18A8" w14:textId="77777777" w:rsidR="00906F84" w:rsidRPr="00051367" w:rsidRDefault="00906F84" w:rsidP="00153B2B">
      <w:pPr>
        <w:pStyle w:val="Zkladntext1"/>
        <w:numPr>
          <w:ilvl w:val="0"/>
          <w:numId w:val="14"/>
        </w:numPr>
        <w:shd w:val="clear" w:color="auto" w:fill="auto"/>
        <w:tabs>
          <w:tab w:val="clear" w:pos="0"/>
        </w:tabs>
        <w:spacing w:line="240" w:lineRule="auto"/>
        <w:ind w:left="426" w:hanging="386"/>
        <w:jc w:val="both"/>
        <w:rPr>
          <w:rFonts w:ascii="Book Antiqua" w:hAnsi="Book Antiqua"/>
          <w:color w:val="000000"/>
        </w:rPr>
      </w:pPr>
      <w:r w:rsidRPr="00153B2B">
        <w:rPr>
          <w:rFonts w:ascii="Book Antiqua" w:hAnsi="Book Antiqua"/>
        </w:rPr>
        <w:t>Výše uvedené smluvní pokuty je objednatel oprávněn požadovat současně. Souhrnná výše smluvních pokut uplatněných objednatelem nepřekročí 20 % z ceny díla bez DPH</w:t>
      </w:r>
      <w:r>
        <w:t>.</w:t>
      </w:r>
    </w:p>
    <w:p w14:paraId="66D4E8FA" w14:textId="77777777" w:rsidR="00906F84" w:rsidRPr="00051367" w:rsidRDefault="00906F84" w:rsidP="009B24FB">
      <w:pPr>
        <w:pStyle w:val="Zkladntext1"/>
        <w:numPr>
          <w:ilvl w:val="0"/>
          <w:numId w:val="14"/>
        </w:numPr>
        <w:shd w:val="clear" w:color="auto" w:fill="auto"/>
        <w:tabs>
          <w:tab w:val="left" w:pos="426"/>
          <w:tab w:val="left" w:pos="728"/>
        </w:tabs>
        <w:spacing w:line="240" w:lineRule="auto"/>
        <w:ind w:left="720" w:hanging="680"/>
        <w:jc w:val="both"/>
        <w:rPr>
          <w:rFonts w:ascii="Book Antiqua" w:hAnsi="Book Antiqua"/>
          <w:color w:val="000000"/>
        </w:rPr>
      </w:pPr>
      <w:r w:rsidRPr="00051367">
        <w:rPr>
          <w:rFonts w:ascii="Book Antiqua" w:hAnsi="Book Antiqua"/>
          <w:color w:val="000000"/>
        </w:rPr>
        <w:t>Zhotovitel je povinen výše uvedené smluvní pokuty uhradit.</w:t>
      </w:r>
    </w:p>
    <w:p w14:paraId="10FABA15" w14:textId="77777777" w:rsidR="00906F84" w:rsidRPr="00051367" w:rsidRDefault="00906F84" w:rsidP="009B24FB">
      <w:pPr>
        <w:pStyle w:val="Zkladntext1"/>
        <w:numPr>
          <w:ilvl w:val="0"/>
          <w:numId w:val="14"/>
        </w:numPr>
        <w:shd w:val="clear" w:color="auto" w:fill="auto"/>
        <w:tabs>
          <w:tab w:val="left" w:pos="426"/>
        </w:tabs>
        <w:spacing w:line="240" w:lineRule="auto"/>
        <w:ind w:left="426" w:right="20" w:hanging="386"/>
        <w:jc w:val="both"/>
        <w:rPr>
          <w:rFonts w:ascii="Book Antiqua" w:hAnsi="Book Antiqua"/>
          <w:color w:val="000000"/>
        </w:rPr>
      </w:pPr>
      <w:r w:rsidRPr="00051367">
        <w:rPr>
          <w:rFonts w:ascii="Book Antiqua" w:hAnsi="Book Antiqua"/>
          <w:color w:val="000000"/>
        </w:rPr>
        <w:t>Výše uvedené pokuty jsou splatné do 10 dnů, od okamžiku zaslání písemné výzvy k jejímu zaplacení.</w:t>
      </w:r>
    </w:p>
    <w:p w14:paraId="7DC16362" w14:textId="77777777" w:rsidR="00906F84" w:rsidRPr="00051367" w:rsidRDefault="00906F84" w:rsidP="009B24FB">
      <w:pPr>
        <w:pStyle w:val="Zkladntext1"/>
        <w:numPr>
          <w:ilvl w:val="0"/>
          <w:numId w:val="14"/>
        </w:numPr>
        <w:shd w:val="clear" w:color="auto" w:fill="auto"/>
        <w:spacing w:line="240" w:lineRule="auto"/>
        <w:ind w:left="426" w:right="20" w:hanging="386"/>
        <w:jc w:val="both"/>
        <w:rPr>
          <w:rFonts w:ascii="Book Antiqua" w:hAnsi="Book Antiqua"/>
          <w:color w:val="000000"/>
        </w:rPr>
      </w:pPr>
      <w:r w:rsidRPr="00051367">
        <w:rPr>
          <w:rFonts w:ascii="Book Antiqua" w:hAnsi="Book Antiqua"/>
          <w:color w:val="000000"/>
        </w:rPr>
        <w:lastRenderedPageBreak/>
        <w:t>Pokud bude objednatel v prodlení s úhradou faktury proti sjednanému termínu, je povinen zaplatit zhotoviteli úrok z prodlení ve výši 0,05</w:t>
      </w:r>
      <w:r w:rsidR="00C137B7">
        <w:rPr>
          <w:rFonts w:ascii="Book Antiqua" w:hAnsi="Book Antiqua"/>
          <w:color w:val="000000"/>
        </w:rPr>
        <w:t xml:space="preserve"> </w:t>
      </w:r>
      <w:r w:rsidRPr="00051367">
        <w:rPr>
          <w:rFonts w:ascii="Book Antiqua" w:hAnsi="Book Antiqua"/>
          <w:color w:val="000000"/>
        </w:rPr>
        <w:t>% z dlužné částky za každý i započatý den prodlení.</w:t>
      </w:r>
    </w:p>
    <w:p w14:paraId="7F0EA9CC" w14:textId="77777777" w:rsidR="00906F84" w:rsidRPr="00051367" w:rsidRDefault="00906F84" w:rsidP="009B24FB">
      <w:pPr>
        <w:pStyle w:val="Zkladntext1"/>
        <w:numPr>
          <w:ilvl w:val="0"/>
          <w:numId w:val="14"/>
        </w:numPr>
        <w:shd w:val="clear" w:color="auto" w:fill="auto"/>
        <w:spacing w:line="240" w:lineRule="auto"/>
        <w:ind w:left="426" w:right="20" w:hanging="386"/>
        <w:jc w:val="both"/>
        <w:rPr>
          <w:rFonts w:ascii="Book Antiqua" w:hAnsi="Book Antiqua"/>
          <w:color w:val="000000"/>
        </w:rPr>
      </w:pPr>
      <w:r w:rsidRPr="00051367">
        <w:rPr>
          <w:rFonts w:ascii="Book Antiqua" w:hAnsi="Book Antiqua"/>
          <w:color w:val="000000"/>
        </w:rPr>
        <w:t>Sankci (smluvní pokutu, úrok z prodlení) vyúčtuje oprávněná strana straně povinné písemnou formou. Ve vyúčtování musí být uvedeno to ustanovení smlouvy, které k vyúčtování sankce opravňuje a způsob výpočtu celkové výše sankce.</w:t>
      </w:r>
    </w:p>
    <w:p w14:paraId="7094F968" w14:textId="77777777" w:rsidR="00906F84" w:rsidRPr="00051367" w:rsidRDefault="00906F84" w:rsidP="009B24FB">
      <w:pPr>
        <w:pStyle w:val="Zkladntext1"/>
        <w:numPr>
          <w:ilvl w:val="0"/>
          <w:numId w:val="14"/>
        </w:numPr>
        <w:shd w:val="clear" w:color="auto" w:fill="auto"/>
        <w:spacing w:line="240" w:lineRule="auto"/>
        <w:ind w:left="426" w:right="20" w:hanging="426"/>
        <w:jc w:val="both"/>
        <w:rPr>
          <w:rFonts w:ascii="Book Antiqua" w:hAnsi="Book Antiqua"/>
          <w:color w:val="000000"/>
        </w:rPr>
      </w:pPr>
      <w:r w:rsidRPr="00051367">
        <w:rPr>
          <w:rFonts w:ascii="Book Antiqua" w:hAnsi="Book Antiqua"/>
          <w:color w:val="000000"/>
        </w:rPr>
        <w:t>Objednatel je rovněž oprávněn snížit částku hrazenou zhotoviteli na základě jeho faktury o smluvní pokutu, na kterou mu vzniká nárok, nebo o náklady vynaložené na odstranění vad. Vyúčtování smluvní pokuty nebo nákladů na odstranění vad zašle bez zbytečného odkladu zhotoviteli. Zaplacením smluvní pokuty není dotčeno právo na náhradu škody v plném rozsahu.</w:t>
      </w:r>
    </w:p>
    <w:p w14:paraId="1E310631" w14:textId="77777777" w:rsidR="00906F84" w:rsidRPr="00051367" w:rsidRDefault="00906F84" w:rsidP="009B24FB">
      <w:pPr>
        <w:pStyle w:val="Zkladntext1"/>
        <w:shd w:val="clear" w:color="auto" w:fill="auto"/>
        <w:tabs>
          <w:tab w:val="left" w:pos="731"/>
        </w:tabs>
        <w:spacing w:line="240" w:lineRule="auto"/>
        <w:ind w:left="720" w:right="20" w:firstLine="0"/>
        <w:jc w:val="both"/>
        <w:rPr>
          <w:rFonts w:ascii="Book Antiqua" w:hAnsi="Book Antiqua"/>
          <w:color w:val="000000"/>
        </w:rPr>
      </w:pPr>
    </w:p>
    <w:p w14:paraId="59C73F92" w14:textId="77777777" w:rsidR="00906F84" w:rsidRPr="00051367" w:rsidRDefault="00906F84" w:rsidP="009B24FB">
      <w:pPr>
        <w:rPr>
          <w:rFonts w:ascii="Book Antiqua" w:hAnsi="Book Antiqua" w:cs="Times New Roman"/>
        </w:rPr>
      </w:pPr>
    </w:p>
    <w:p w14:paraId="4BDE9F9A"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XIV. Další smluvní ujednání</w:t>
      </w:r>
    </w:p>
    <w:p w14:paraId="369DAF70"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Smluvní strany mohou smlouvu ukončit dohodou nebo odstoupením. Dohoda o zrušení práv a závazků musí být písemná, jinak je neplatná.</w:t>
      </w:r>
    </w:p>
    <w:p w14:paraId="5A602305"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Objednatel nebo zhotovitel mají právo od smlouvy odstoupit v případech stanovených touto smlouvou nebo zákonem.</w:t>
      </w:r>
    </w:p>
    <w:p w14:paraId="352C4DA9"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Odstoupení musí mít písemnou formu s tím, že je účinné od jeho doručení druhé smluvní straně. V případě pochybností se má za to, že je odstoupení doručeno třetí den od jeho odeslání.</w:t>
      </w:r>
    </w:p>
    <w:p w14:paraId="7FAC13DF"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Smluvní strany se dohodly, že za podstatné porušení povinností ze smlouvy považují</w:t>
      </w:r>
    </w:p>
    <w:p w14:paraId="07835D28" w14:textId="77777777" w:rsidR="00906F84" w:rsidRPr="00051367" w:rsidRDefault="00906F84" w:rsidP="009B24FB">
      <w:pPr>
        <w:ind w:left="426"/>
        <w:rPr>
          <w:rFonts w:ascii="Book Antiqua" w:hAnsi="Book Antiqua" w:cs="Times New Roman"/>
        </w:rPr>
      </w:pPr>
      <w:r w:rsidRPr="00051367">
        <w:rPr>
          <w:rFonts w:ascii="Book Antiqua" w:hAnsi="Book Antiqua" w:cs="Times New Roman"/>
        </w:rPr>
        <w:t>a.</w:t>
      </w:r>
      <w:r w:rsidRPr="00051367">
        <w:rPr>
          <w:rFonts w:ascii="Book Antiqua" w:hAnsi="Book Antiqua" w:cs="Times New Roman"/>
        </w:rPr>
        <w:tab/>
        <w:t>prodlení zhotovitele s dokončením a předáním díla delším než 10 dnů,</w:t>
      </w:r>
    </w:p>
    <w:p w14:paraId="559986D8" w14:textId="77777777" w:rsidR="00906F84" w:rsidRPr="00051367" w:rsidRDefault="00906F84" w:rsidP="009B24FB">
      <w:pPr>
        <w:ind w:left="426"/>
        <w:rPr>
          <w:rFonts w:ascii="Book Antiqua" w:hAnsi="Book Antiqua" w:cs="Times New Roman"/>
        </w:rPr>
      </w:pPr>
      <w:r w:rsidRPr="00051367">
        <w:rPr>
          <w:rFonts w:ascii="Book Antiqua" w:hAnsi="Book Antiqua" w:cs="Times New Roman"/>
        </w:rPr>
        <w:t>b.</w:t>
      </w:r>
      <w:r w:rsidRPr="00051367">
        <w:rPr>
          <w:rFonts w:ascii="Book Antiqua" w:hAnsi="Book Antiqua" w:cs="Times New Roman"/>
        </w:rPr>
        <w:tab/>
        <w:t>neoprávněné přerušení či zastavení prací ze strany zhotovitele,</w:t>
      </w:r>
    </w:p>
    <w:p w14:paraId="7DD6F8F6" w14:textId="77777777" w:rsidR="00906F84" w:rsidRPr="00051367" w:rsidRDefault="00906F84" w:rsidP="009B24FB">
      <w:pPr>
        <w:ind w:left="426"/>
        <w:rPr>
          <w:rFonts w:ascii="Book Antiqua" w:hAnsi="Book Antiqua" w:cs="Times New Roman"/>
        </w:rPr>
      </w:pPr>
      <w:r w:rsidRPr="00051367">
        <w:rPr>
          <w:rFonts w:ascii="Book Antiqua" w:hAnsi="Book Antiqua" w:cs="Times New Roman"/>
        </w:rPr>
        <w:t>c.</w:t>
      </w:r>
      <w:r w:rsidRPr="00051367">
        <w:rPr>
          <w:rFonts w:ascii="Book Antiqua" w:hAnsi="Book Antiqua" w:cs="Times New Roman"/>
        </w:rPr>
        <w:tab/>
        <w:t>prodlení objednatele s předáním pracoviště zhotoviteli,</w:t>
      </w:r>
    </w:p>
    <w:p w14:paraId="3B19F62B" w14:textId="77777777" w:rsidR="00906F84" w:rsidRPr="00051367" w:rsidRDefault="00906F84" w:rsidP="009B24FB">
      <w:pPr>
        <w:ind w:left="426"/>
        <w:rPr>
          <w:rFonts w:ascii="Book Antiqua" w:hAnsi="Book Antiqua" w:cs="Times New Roman"/>
        </w:rPr>
      </w:pPr>
      <w:r w:rsidRPr="00051367">
        <w:rPr>
          <w:rFonts w:ascii="Book Antiqua" w:hAnsi="Book Antiqua" w:cs="Times New Roman"/>
        </w:rPr>
        <w:t>d.</w:t>
      </w:r>
      <w:r w:rsidRPr="00051367">
        <w:rPr>
          <w:rFonts w:ascii="Book Antiqua" w:hAnsi="Book Antiqua" w:cs="Times New Roman"/>
        </w:rPr>
        <w:tab/>
        <w:t>provádění prací v rozporu s projektovou dokumentací,</w:t>
      </w:r>
    </w:p>
    <w:p w14:paraId="6E05B2C0" w14:textId="77777777" w:rsidR="00906F84" w:rsidRPr="00051367" w:rsidRDefault="00906F84" w:rsidP="009B24FB">
      <w:pPr>
        <w:ind w:left="426"/>
        <w:rPr>
          <w:rFonts w:ascii="Book Antiqua" w:hAnsi="Book Antiqua" w:cs="Times New Roman"/>
        </w:rPr>
      </w:pPr>
      <w:r w:rsidRPr="00051367">
        <w:rPr>
          <w:rFonts w:ascii="Book Antiqua" w:hAnsi="Book Antiqua" w:cs="Times New Roman"/>
        </w:rPr>
        <w:t>e.</w:t>
      </w:r>
      <w:r w:rsidRPr="00051367">
        <w:rPr>
          <w:rFonts w:ascii="Book Antiqua" w:hAnsi="Book Antiqua" w:cs="Times New Roman"/>
        </w:rPr>
        <w:tab/>
        <w:t>dodání díla s vadami, které nejsou drobné a ojedinělé,</w:t>
      </w:r>
    </w:p>
    <w:p w14:paraId="6BA75580" w14:textId="77777777" w:rsidR="00906F84" w:rsidRPr="00051367" w:rsidRDefault="00906F84" w:rsidP="009B24FB">
      <w:pPr>
        <w:numPr>
          <w:ilvl w:val="0"/>
          <w:numId w:val="12"/>
        </w:numPr>
        <w:ind w:left="426" w:hanging="426"/>
        <w:rPr>
          <w:rFonts w:ascii="Book Antiqua" w:hAnsi="Book Antiqua" w:cs="Times New Roman"/>
          <w:color w:val="000000"/>
        </w:rPr>
      </w:pPr>
      <w:r w:rsidRPr="00051367">
        <w:rPr>
          <w:rFonts w:ascii="Book Antiqua" w:hAnsi="Book Antiqua" w:cs="Times New Roman"/>
        </w:rPr>
        <w:t xml:space="preserve">Pokud dojde k odstoupení od smlouvy a v důsledku odstoupení od smlouvy k bezdůvodnému obohacení objednatele, smluvní strany provedou inventuru, soupis a vyúčtování doposud provedených prací na díle. Zhotovitel není oprávněn vyúčtovat a zahrnout do soupisu provedených prací vadně provedené práce. Vadně provedené práce není objednatel povinen v rámci finančního vypořádání zaplatit, Zhotovitel současně do 10 dnů od účinného odstoupení od </w:t>
      </w:r>
      <w:r w:rsidRPr="00051367">
        <w:rPr>
          <w:rFonts w:ascii="Book Antiqua" w:hAnsi="Book Antiqua" w:cs="Times New Roman"/>
          <w:color w:val="000000"/>
        </w:rPr>
        <w:t>smlouvy vyklidí pracoviště.</w:t>
      </w:r>
    </w:p>
    <w:p w14:paraId="0D88031E" w14:textId="77777777" w:rsidR="00906F84" w:rsidRPr="00153B2B" w:rsidRDefault="00906F84" w:rsidP="009B24FB">
      <w:pPr>
        <w:numPr>
          <w:ilvl w:val="0"/>
          <w:numId w:val="12"/>
        </w:numPr>
        <w:ind w:left="426" w:hanging="426"/>
        <w:rPr>
          <w:rFonts w:ascii="Book Antiqua" w:hAnsi="Book Antiqua" w:cs="Times New Roman"/>
          <w:color w:val="000000"/>
        </w:rPr>
      </w:pPr>
      <w:r w:rsidRPr="00153B2B">
        <w:rPr>
          <w:rFonts w:ascii="Book Antiqua" w:hAnsi="Book Antiqua"/>
        </w:rPr>
        <w:t>Objednatel je oprávněn od smlouvy odstoupit, pokud mu nebude nejpozději do dne předání místa plnění vydáno rozhodnutí o poskytnutí dotace nebo potvrzení o finančním krytí projektu ze strany poskytovatele dotace.</w:t>
      </w:r>
    </w:p>
    <w:p w14:paraId="35EC53DD"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Nebezpečí škod na věcech, které jsou součástí zhotovovaného díla, nese zhotovitel až do okamžiku předání díla a jeho převzetí objednatelem.</w:t>
      </w:r>
    </w:p>
    <w:p w14:paraId="465A2771" w14:textId="77777777" w:rsidR="00906F84" w:rsidRPr="00051367" w:rsidRDefault="00906F84" w:rsidP="009B24FB">
      <w:pPr>
        <w:numPr>
          <w:ilvl w:val="0"/>
          <w:numId w:val="12"/>
        </w:numPr>
        <w:ind w:left="426" w:hanging="426"/>
        <w:rPr>
          <w:rFonts w:ascii="Book Antiqua" w:hAnsi="Book Antiqua" w:cs="Times New Roman"/>
        </w:rPr>
      </w:pPr>
      <w:r w:rsidRPr="00051367">
        <w:rPr>
          <w:rFonts w:ascii="Book Antiqua" w:hAnsi="Book Antiqua" w:cs="Times New Roman"/>
        </w:rPr>
        <w:t>Smluvní strany jsou povinny navzájem se písemně informovat o veškerých změnách, týkajících se kteréhokoliv z údajů uvedených v článku I. této smlouvy, a to nejdéle do jednoho týdne ode dne, kdy ke změně došlo. Jinak každá ze smluvních stran odpovídá za škodu, která nesplněním této povinnosti vznikne druhé smluvní straně.</w:t>
      </w:r>
    </w:p>
    <w:p w14:paraId="0BA7F1F2" w14:textId="77777777" w:rsidR="00906F84" w:rsidRPr="00051367" w:rsidRDefault="00906F84" w:rsidP="009B24FB">
      <w:pPr>
        <w:numPr>
          <w:ilvl w:val="0"/>
          <w:numId w:val="12"/>
        </w:numPr>
        <w:ind w:left="426" w:hanging="426"/>
        <w:rPr>
          <w:rFonts w:ascii="Book Antiqua" w:hAnsi="Book Antiqua" w:cs="Times New Roman"/>
          <w:color w:val="000000"/>
        </w:rPr>
      </w:pPr>
      <w:r w:rsidRPr="00051367">
        <w:rPr>
          <w:rFonts w:ascii="Book Antiqua" w:hAnsi="Book Antiqua" w:cs="Times New Roman"/>
        </w:rPr>
        <w:t>Z</w:t>
      </w:r>
      <w:r w:rsidRPr="00051367">
        <w:rPr>
          <w:rFonts w:ascii="Book Antiqua" w:hAnsi="Book Antiqua" w:cs="Times New Roman"/>
          <w:color w:val="000000"/>
        </w:rPr>
        <w:t>hotovitel je oprávněn uzavřít smlouvy na realizaci díla podle této smlouvy pouze se subdodavateli, které navrhl v nabídce nebo kteří byli objednatelem písemně odsouhlaseni.</w:t>
      </w:r>
    </w:p>
    <w:p w14:paraId="44F986DD" w14:textId="77777777" w:rsidR="00906F84" w:rsidRPr="00051367" w:rsidRDefault="00906F84" w:rsidP="009B24FB">
      <w:pPr>
        <w:numPr>
          <w:ilvl w:val="0"/>
          <w:numId w:val="12"/>
        </w:numPr>
        <w:ind w:left="426" w:hanging="426"/>
        <w:rPr>
          <w:rFonts w:ascii="Book Antiqua" w:hAnsi="Book Antiqua" w:cs="Times New Roman"/>
          <w:color w:val="000000"/>
        </w:rPr>
      </w:pPr>
      <w:r w:rsidRPr="00051367">
        <w:rPr>
          <w:rFonts w:ascii="Book Antiqua" w:hAnsi="Book Antiqua" w:cs="Times New Roman"/>
          <w:color w:val="000000"/>
        </w:rPr>
        <w:t>Smluvní strany se dohodly, že případné spory budou přednostně řešeny dohodou. Případné spory budou řešeny českými soudy. Místní příslušnost soudu se řídí sídlem objednatele. Rozhodčí řízení je vyloučeno.</w:t>
      </w:r>
    </w:p>
    <w:p w14:paraId="33B79DBC" w14:textId="77777777" w:rsidR="00906F84" w:rsidRPr="00051367" w:rsidRDefault="00906F84" w:rsidP="009B24FB">
      <w:pPr>
        <w:ind w:left="426"/>
        <w:rPr>
          <w:rFonts w:ascii="Book Antiqua" w:hAnsi="Book Antiqua" w:cs="Times New Roman"/>
          <w:color w:val="000000"/>
        </w:rPr>
      </w:pPr>
    </w:p>
    <w:p w14:paraId="262AF9C9" w14:textId="77777777" w:rsidR="00906F84" w:rsidRDefault="00906F84" w:rsidP="009B24FB">
      <w:pPr>
        <w:ind w:left="426"/>
        <w:rPr>
          <w:rFonts w:ascii="Book Antiqua" w:hAnsi="Book Antiqua" w:cs="Times New Roman"/>
          <w:color w:val="FF0000"/>
        </w:rPr>
      </w:pPr>
    </w:p>
    <w:p w14:paraId="20B26E9B" w14:textId="77777777" w:rsidR="00481377" w:rsidRPr="00051367" w:rsidRDefault="00481377" w:rsidP="009B24FB">
      <w:pPr>
        <w:ind w:left="426"/>
        <w:rPr>
          <w:rFonts w:ascii="Book Antiqua" w:hAnsi="Book Antiqua" w:cs="Times New Roman"/>
          <w:color w:val="FF0000"/>
        </w:rPr>
      </w:pPr>
    </w:p>
    <w:p w14:paraId="59BD483E" w14:textId="77777777" w:rsidR="00906F84" w:rsidRPr="00051367" w:rsidRDefault="00906F84" w:rsidP="009B24FB">
      <w:pPr>
        <w:jc w:val="center"/>
        <w:rPr>
          <w:rFonts w:ascii="Book Antiqua" w:hAnsi="Book Antiqua" w:cs="Times New Roman"/>
          <w:b/>
          <w:color w:val="000000"/>
        </w:rPr>
      </w:pPr>
      <w:r w:rsidRPr="00051367">
        <w:rPr>
          <w:rFonts w:ascii="Book Antiqua" w:hAnsi="Book Antiqua" w:cs="Times New Roman"/>
          <w:b/>
          <w:color w:val="000000"/>
        </w:rPr>
        <w:lastRenderedPageBreak/>
        <w:t>XV. Pojištění</w:t>
      </w:r>
    </w:p>
    <w:p w14:paraId="4D896384" w14:textId="3687DF2D" w:rsidR="00906F84" w:rsidRPr="00051367" w:rsidRDefault="00906F84" w:rsidP="009B24FB">
      <w:pPr>
        <w:numPr>
          <w:ilvl w:val="0"/>
          <w:numId w:val="9"/>
        </w:numPr>
        <w:ind w:left="426" w:hanging="426"/>
        <w:rPr>
          <w:rFonts w:ascii="Book Antiqua" w:hAnsi="Book Antiqua" w:cs="Times New Roman"/>
          <w:color w:val="000000"/>
        </w:rPr>
      </w:pPr>
      <w:r w:rsidRPr="00051367">
        <w:rPr>
          <w:rFonts w:ascii="Book Antiqua" w:hAnsi="Book Antiqua" w:cs="Times New Roman"/>
          <w:color w:val="000000"/>
        </w:rPr>
        <w:t xml:space="preserve">Zhotovitel je povinen být pojištěn proti škodám způsobeným jeho činností s min. pojistnou částkou </w:t>
      </w:r>
      <w:r w:rsidR="00153B2B">
        <w:rPr>
          <w:rFonts w:ascii="Book Antiqua" w:hAnsi="Book Antiqua" w:cs="Times New Roman"/>
          <w:color w:val="000000"/>
        </w:rPr>
        <w:t>2</w:t>
      </w:r>
      <w:r w:rsidR="00157B74">
        <w:rPr>
          <w:rFonts w:ascii="Book Antiqua" w:hAnsi="Book Antiqua" w:cs="Times New Roman"/>
          <w:color w:val="000000"/>
        </w:rPr>
        <w:t>0</w:t>
      </w:r>
      <w:r w:rsidRPr="00051367">
        <w:rPr>
          <w:rFonts w:ascii="Book Antiqua" w:hAnsi="Book Antiqua" w:cs="Times New Roman"/>
          <w:color w:val="000000"/>
        </w:rPr>
        <w:t xml:space="preserve"> mil. Kč, včetně možných škod pracovníků zhotovitele a je povinen nejpozději před podpisem této smlouvy předložit objednateli ke kontrole doklady prokazující toto pojištění.</w:t>
      </w:r>
    </w:p>
    <w:p w14:paraId="2ABB957F" w14:textId="77777777" w:rsidR="00906F84" w:rsidRPr="00051367" w:rsidRDefault="00906F84" w:rsidP="009B24FB">
      <w:pPr>
        <w:numPr>
          <w:ilvl w:val="0"/>
          <w:numId w:val="9"/>
        </w:numPr>
        <w:ind w:left="426" w:hanging="426"/>
        <w:rPr>
          <w:rFonts w:ascii="Book Antiqua" w:hAnsi="Book Antiqua" w:cs="Times New Roman"/>
          <w:color w:val="000000"/>
        </w:rPr>
      </w:pPr>
      <w:r w:rsidRPr="00051367">
        <w:rPr>
          <w:rFonts w:ascii="Book Antiqua" w:hAnsi="Book Antiqua" w:cs="Times New Roman"/>
          <w:color w:val="000000"/>
        </w:rPr>
        <w:t>Při vzniku pojistné události zabezpečuje veškeré úkony vůči pojistiteli zhotovitel.</w:t>
      </w:r>
    </w:p>
    <w:p w14:paraId="7962FB1B" w14:textId="77777777" w:rsidR="00906F84" w:rsidRPr="00051367" w:rsidRDefault="00906F84" w:rsidP="009B24FB">
      <w:pPr>
        <w:numPr>
          <w:ilvl w:val="0"/>
          <w:numId w:val="9"/>
        </w:numPr>
        <w:ind w:left="426" w:hanging="426"/>
        <w:rPr>
          <w:rFonts w:ascii="Book Antiqua" w:hAnsi="Book Antiqua" w:cs="Times New Roman"/>
          <w:color w:val="000000"/>
        </w:rPr>
      </w:pPr>
      <w:r w:rsidRPr="00051367">
        <w:rPr>
          <w:rFonts w:ascii="Book Antiqua" w:hAnsi="Book Antiqua" w:cs="Times New Roman"/>
          <w:color w:val="000000"/>
        </w:rPr>
        <w:t>Objednatel je povinen poskytnout v souvislosti s pojistnou událostí zhotoviteli veškerou součinnost, která je v jeho možnostech.</w:t>
      </w:r>
    </w:p>
    <w:p w14:paraId="65483012" w14:textId="77777777" w:rsidR="00906F84" w:rsidRPr="00051367" w:rsidRDefault="00906F84" w:rsidP="009B24FB">
      <w:pPr>
        <w:numPr>
          <w:ilvl w:val="0"/>
          <w:numId w:val="9"/>
        </w:numPr>
        <w:ind w:left="426" w:hanging="426"/>
        <w:rPr>
          <w:rFonts w:ascii="Book Antiqua" w:hAnsi="Book Antiqua" w:cs="Times New Roman"/>
          <w:color w:val="000000"/>
        </w:rPr>
      </w:pPr>
      <w:r w:rsidRPr="00051367">
        <w:rPr>
          <w:rFonts w:ascii="Book Antiqua" w:hAnsi="Book Antiqua" w:cs="Times New Roman"/>
          <w:color w:val="000000"/>
        </w:rPr>
        <w:t>Náklady na pojištění nese zhotovitel a má je zahrnuty ve sjednané ceně</w:t>
      </w:r>
    </w:p>
    <w:p w14:paraId="1D6906B8" w14:textId="77777777" w:rsidR="00906F84" w:rsidRPr="00051367" w:rsidRDefault="00906F84" w:rsidP="009B24FB">
      <w:pPr>
        <w:ind w:left="426"/>
        <w:rPr>
          <w:rFonts w:ascii="Book Antiqua" w:hAnsi="Book Antiqua" w:cs="Times New Roman"/>
        </w:rPr>
      </w:pPr>
    </w:p>
    <w:p w14:paraId="61339510" w14:textId="77777777" w:rsidR="00906F84" w:rsidRPr="00051367" w:rsidRDefault="00906F84" w:rsidP="009B24FB">
      <w:pPr>
        <w:rPr>
          <w:rFonts w:ascii="Book Antiqua" w:hAnsi="Book Antiqua" w:cs="Times New Roman"/>
        </w:rPr>
      </w:pPr>
    </w:p>
    <w:p w14:paraId="12EA66F3" w14:textId="77777777" w:rsidR="00906F84" w:rsidRPr="00051367" w:rsidRDefault="00906F84" w:rsidP="009B24FB">
      <w:pPr>
        <w:jc w:val="center"/>
        <w:rPr>
          <w:rFonts w:ascii="Book Antiqua" w:hAnsi="Book Antiqua" w:cs="Times New Roman"/>
          <w:b/>
        </w:rPr>
      </w:pPr>
      <w:r w:rsidRPr="00051367">
        <w:rPr>
          <w:rFonts w:ascii="Book Antiqua" w:hAnsi="Book Antiqua" w:cs="Times New Roman"/>
          <w:b/>
        </w:rPr>
        <w:t>XVI. Závěrečná ujednání</w:t>
      </w:r>
    </w:p>
    <w:p w14:paraId="457C2D7A" w14:textId="77777777" w:rsidR="00906F84" w:rsidRPr="00153B2B" w:rsidRDefault="00906F84" w:rsidP="009B24FB">
      <w:pPr>
        <w:numPr>
          <w:ilvl w:val="0"/>
          <w:numId w:val="10"/>
        </w:numPr>
        <w:ind w:left="426" w:hanging="426"/>
        <w:rPr>
          <w:rFonts w:ascii="Book Antiqua" w:hAnsi="Book Antiqua" w:cs="Times New Roman"/>
        </w:rPr>
      </w:pPr>
      <w:r w:rsidRPr="00153B2B">
        <w:rPr>
          <w:rFonts w:ascii="Book Antiqua" w:hAnsi="Book Antiqua" w:cs="Times New Roman"/>
        </w:rPr>
        <w:t xml:space="preserve">Právní vztahy touto smlouvou výslovně neupravené se řídí příslušnými ustanoveními </w:t>
      </w:r>
      <w:r w:rsidR="00CB7E22" w:rsidRPr="00153B2B">
        <w:rPr>
          <w:rFonts w:ascii="Book Antiqua" w:hAnsi="Book Antiqua" w:cs="Times New Roman"/>
        </w:rPr>
        <w:t>občanského</w:t>
      </w:r>
      <w:r w:rsidRPr="00153B2B">
        <w:rPr>
          <w:rFonts w:ascii="Book Antiqua" w:hAnsi="Book Antiqua" w:cs="Times New Roman"/>
        </w:rPr>
        <w:t xml:space="preserve"> zákoníku, ve znění pozdějších změn a doplnění, a předpisů souvisejících, a zákonem č. 121/2000 Sb., o autorském právu, o právech souvisejících s právem autorským a o změně některých zákonů (autorský zákon), ve znění pozdějších předpisů.</w:t>
      </w:r>
    </w:p>
    <w:p w14:paraId="47E979CF" w14:textId="77777777" w:rsidR="00906F84" w:rsidRPr="00153B2B" w:rsidRDefault="00906F84" w:rsidP="009B24FB">
      <w:pPr>
        <w:numPr>
          <w:ilvl w:val="0"/>
          <w:numId w:val="10"/>
        </w:numPr>
        <w:ind w:left="426" w:hanging="426"/>
        <w:rPr>
          <w:rFonts w:ascii="Book Antiqua" w:hAnsi="Book Antiqua" w:cs="Times New Roman"/>
        </w:rPr>
      </w:pPr>
      <w:r w:rsidRPr="00153B2B">
        <w:rPr>
          <w:rFonts w:ascii="Book Antiqua" w:hAnsi="Book Antiqua"/>
        </w:rPr>
        <w:t>Smluvní vztah se řídí výhradně občanským zákoníkem a souvisejícími právními předpisy. Ustanovení o spotřebitelských smlouvách se na tento smluvní vztah nepoužijí.</w:t>
      </w:r>
    </w:p>
    <w:p w14:paraId="62F2E7E4" w14:textId="77777777" w:rsidR="00906F84" w:rsidRPr="00051367" w:rsidRDefault="00906F84" w:rsidP="009B24FB">
      <w:pPr>
        <w:numPr>
          <w:ilvl w:val="0"/>
          <w:numId w:val="10"/>
        </w:numPr>
        <w:ind w:left="426" w:hanging="426"/>
        <w:rPr>
          <w:rFonts w:ascii="Book Antiqua" w:hAnsi="Book Antiqua" w:cs="Times New Roman"/>
        </w:rPr>
      </w:pPr>
      <w:r w:rsidRPr="00153B2B">
        <w:rPr>
          <w:rFonts w:ascii="Book Antiqua" w:hAnsi="Book Antiqua" w:cs="Times New Roman"/>
        </w:rPr>
        <w:t>Zhotovitel bere na vědomí povinnost objednatele vyplývající ze zákona č. 106/1999 Sb., o</w:t>
      </w:r>
      <w:r w:rsidRPr="00051367">
        <w:rPr>
          <w:rFonts w:ascii="Book Antiqua" w:hAnsi="Book Antiqua" w:cs="Times New Roman"/>
        </w:rPr>
        <w:t xml:space="preserve"> svobodném přístupu k informacím, ve znění pozdějších předpisů.</w:t>
      </w:r>
    </w:p>
    <w:p w14:paraId="1BB71309" w14:textId="77777777" w:rsidR="00051367" w:rsidRPr="00051367" w:rsidRDefault="00051367" w:rsidP="009B24FB">
      <w:pPr>
        <w:numPr>
          <w:ilvl w:val="0"/>
          <w:numId w:val="10"/>
        </w:numPr>
        <w:ind w:left="426" w:hanging="426"/>
        <w:rPr>
          <w:rFonts w:ascii="Book Antiqua" w:hAnsi="Book Antiqua" w:cs="Times New Roman"/>
        </w:rPr>
      </w:pPr>
      <w:r w:rsidRPr="00051367">
        <w:rPr>
          <w:rFonts w:ascii="Book Antiqua" w:hAnsi="Book Antiqua" w:cs="Times New Roman"/>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se zavazuje:</w:t>
      </w:r>
    </w:p>
    <w:p w14:paraId="596207C0" w14:textId="77777777" w:rsidR="00051367" w:rsidRPr="00051367" w:rsidRDefault="00051367" w:rsidP="009B24FB">
      <w:pPr>
        <w:numPr>
          <w:ilvl w:val="0"/>
          <w:numId w:val="22"/>
        </w:numPr>
        <w:ind w:left="1134" w:hanging="425"/>
        <w:rPr>
          <w:rFonts w:ascii="Book Antiqua" w:hAnsi="Book Antiqua" w:cs="Times New Roman"/>
        </w:rPr>
      </w:pPr>
      <w:r w:rsidRPr="00051367">
        <w:rPr>
          <w:rFonts w:ascii="Book Antiqua" w:hAnsi="Book Antiqua" w:cs="Times New Roman"/>
        </w:rPr>
        <w:t>Poskytovat nezbytné informace týkající se zhotovitelských činností orgánům provádějícím audit.</w:t>
      </w:r>
    </w:p>
    <w:p w14:paraId="20D03588" w14:textId="77777777" w:rsidR="00051367" w:rsidRPr="00051367" w:rsidRDefault="00051367" w:rsidP="009B24FB">
      <w:pPr>
        <w:numPr>
          <w:ilvl w:val="0"/>
          <w:numId w:val="22"/>
        </w:numPr>
        <w:ind w:left="1134" w:hanging="425"/>
        <w:rPr>
          <w:rFonts w:ascii="Book Antiqua" w:hAnsi="Book Antiqua" w:cs="Times New Roman"/>
        </w:rPr>
      </w:pPr>
      <w:r w:rsidRPr="00051367">
        <w:rPr>
          <w:rFonts w:ascii="Book Antiqua" w:hAnsi="Book Antiqua" w:cs="Times New Roman"/>
        </w:rPr>
        <w:t>Uchovávat dokumentaci související s realizací zakázky a účetních a daňových záznamů min. po dobu 10 let od ukončení realizace díla.</w:t>
      </w:r>
    </w:p>
    <w:p w14:paraId="6EA261A5" w14:textId="77777777" w:rsidR="00906F84" w:rsidRPr="00051367" w:rsidRDefault="00051367" w:rsidP="009B24FB">
      <w:pPr>
        <w:numPr>
          <w:ilvl w:val="0"/>
          <w:numId w:val="10"/>
        </w:numPr>
        <w:ind w:left="426" w:hanging="426"/>
        <w:rPr>
          <w:rFonts w:ascii="Book Antiqua" w:hAnsi="Book Antiqua" w:cs="Times New Roman"/>
        </w:rPr>
      </w:pPr>
      <w:r w:rsidRPr="00051367">
        <w:rPr>
          <w:rFonts w:ascii="Book Antiqua" w:hAnsi="Book Antiqua" w:cs="Times New Roman"/>
        </w:rPr>
        <w:t>Zhotovitel je povinen minimálně po dobu 10 let od ukončení realizace díla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688DC78" w14:textId="77777777" w:rsidR="00906F84" w:rsidRPr="00051367" w:rsidRDefault="00906F84" w:rsidP="009B24FB">
      <w:pPr>
        <w:numPr>
          <w:ilvl w:val="0"/>
          <w:numId w:val="10"/>
        </w:numPr>
        <w:ind w:left="426" w:hanging="426"/>
        <w:rPr>
          <w:rFonts w:ascii="Book Antiqua" w:hAnsi="Book Antiqua" w:cs="Times New Roman"/>
        </w:rPr>
      </w:pPr>
      <w:r w:rsidRPr="00051367">
        <w:rPr>
          <w:rFonts w:ascii="Book Antiqua" w:hAnsi="Book Antiqua" w:cs="Times New Roman"/>
        </w:rPr>
        <w:t>Smluvní strany se dohodly, že bez souhlasu druhé strany není možné přenést závazky z této smlouvy na třetí subjekt.</w:t>
      </w:r>
    </w:p>
    <w:p w14:paraId="2B7EC63B" w14:textId="77777777" w:rsidR="00906F84" w:rsidRPr="00051367" w:rsidRDefault="00906F84" w:rsidP="009B24FB">
      <w:pPr>
        <w:numPr>
          <w:ilvl w:val="0"/>
          <w:numId w:val="10"/>
        </w:numPr>
        <w:ind w:left="426" w:hanging="426"/>
        <w:rPr>
          <w:rFonts w:ascii="Book Antiqua" w:hAnsi="Book Antiqua" w:cs="Times New Roman"/>
        </w:rPr>
      </w:pPr>
      <w:r w:rsidRPr="00051367">
        <w:rPr>
          <w:rFonts w:ascii="Book Antiqua" w:hAnsi="Book Antiqua" w:cs="Times New Roman"/>
        </w:rPr>
        <w:t>Smluvní strany shodně prohlašují, že došlo k dohodě o celém obsahu smlouvy, a na důkaz toho připojují své podpisy.</w:t>
      </w:r>
    </w:p>
    <w:p w14:paraId="398788B8" w14:textId="290CD094" w:rsidR="00906F84" w:rsidRPr="00130E7E" w:rsidRDefault="00906F84" w:rsidP="009B24FB">
      <w:pPr>
        <w:numPr>
          <w:ilvl w:val="0"/>
          <w:numId w:val="10"/>
        </w:numPr>
        <w:ind w:left="426" w:hanging="426"/>
        <w:rPr>
          <w:rFonts w:ascii="Book Antiqua" w:hAnsi="Book Antiqua" w:cs="Times New Roman"/>
        </w:rPr>
      </w:pPr>
      <w:r w:rsidRPr="00130E7E">
        <w:rPr>
          <w:rFonts w:ascii="Book Antiqua" w:hAnsi="Book Antiqua"/>
        </w:rPr>
        <w:t>Smlouvu je možno měnit pouze písemnými očíslovanými dodatky, podepsanými pověřenými zástupci obou smluvních stran. Dodatek ke smlouvě nesmí být v rozporu s požadavky zadavatele uvedenými v zadávací dokumentaci „Zámecká obora Holešov“ a s podanou nabídkou uchazeče vybraného zadavatelem ve výběrovém řízení na veřejnou zakázku „Zámecká obora Holešov“.</w:t>
      </w:r>
    </w:p>
    <w:p w14:paraId="1F94D908" w14:textId="77777777" w:rsidR="00B40519" w:rsidRPr="00B40519" w:rsidRDefault="00B40519" w:rsidP="009B24FB">
      <w:pPr>
        <w:numPr>
          <w:ilvl w:val="0"/>
          <w:numId w:val="10"/>
        </w:numPr>
        <w:tabs>
          <w:tab w:val="clear" w:pos="0"/>
        </w:tabs>
        <w:ind w:left="426" w:hanging="426"/>
        <w:rPr>
          <w:rFonts w:ascii="Book Antiqua" w:hAnsi="Book Antiqua" w:cs="Times New Roman"/>
        </w:rPr>
      </w:pPr>
      <w:r w:rsidRPr="00B40519">
        <w:rPr>
          <w:rFonts w:ascii="Book Antiqua" w:hAnsi="Book Antiqua" w:cs="Times New Roman"/>
        </w:rPr>
        <w:t xml:space="preserve">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w:t>
      </w:r>
      <w:r w:rsidRPr="00B40519">
        <w:rPr>
          <w:rFonts w:ascii="Book Antiqua" w:hAnsi="Book Antiqua" w:cs="Times New Roman"/>
        </w:rPr>
        <w:lastRenderedPageBreak/>
        <w:t>podepsán způsobem podle ust. § 5 téhož zákona, byl tento dokument opatřen elektronickým časovým razítkem podle ust. § 11 zákona.</w:t>
      </w:r>
    </w:p>
    <w:p w14:paraId="2C56C7BF" w14:textId="77777777" w:rsidR="00906F84" w:rsidRPr="00051367" w:rsidRDefault="00B40519" w:rsidP="009B24FB">
      <w:pPr>
        <w:ind w:left="426"/>
        <w:rPr>
          <w:rFonts w:ascii="Book Antiqua" w:hAnsi="Book Antiqua" w:cs="Times New Roman"/>
        </w:rPr>
      </w:pPr>
      <w:r w:rsidRPr="00B40519">
        <w:rPr>
          <w:rFonts w:ascii="Book Antiqua" w:hAnsi="Book Antiqua" w:cs="Times New Roman"/>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1839BAF0" w14:textId="06E390E3" w:rsidR="00906F84" w:rsidRPr="00051367" w:rsidRDefault="00906F84" w:rsidP="009B24FB">
      <w:pPr>
        <w:numPr>
          <w:ilvl w:val="0"/>
          <w:numId w:val="10"/>
        </w:numPr>
        <w:ind w:left="426" w:hanging="426"/>
        <w:rPr>
          <w:rFonts w:ascii="Book Antiqua" w:hAnsi="Book Antiqua" w:cs="Times New Roman"/>
        </w:rPr>
      </w:pPr>
      <w:r w:rsidRPr="00051367">
        <w:rPr>
          <w:rFonts w:ascii="Book Antiqua" w:hAnsi="Book Antiqua" w:cs="Times New Roman"/>
        </w:rPr>
        <w:t xml:space="preserve">Uzavření této Smlouvy o dílo bylo schváleno na schůzi </w:t>
      </w:r>
      <w:r w:rsidR="009B24FB">
        <w:rPr>
          <w:rFonts w:ascii="Book Antiqua" w:hAnsi="Book Antiqua" w:cs="Times New Roman"/>
        </w:rPr>
        <w:t>Rady města Holešov</w:t>
      </w:r>
      <w:r w:rsidR="00742E80">
        <w:rPr>
          <w:rFonts w:ascii="Book Antiqua" w:hAnsi="Book Antiqua" w:cs="Times New Roman"/>
        </w:rPr>
        <w:t xml:space="preserve"> </w:t>
      </w:r>
      <w:r w:rsidRPr="00051367">
        <w:rPr>
          <w:rFonts w:ascii="Book Antiqua" w:hAnsi="Book Antiqua" w:cs="Times New Roman"/>
        </w:rPr>
        <w:t>č. …../20</w:t>
      </w:r>
      <w:r w:rsidR="00CB7E22" w:rsidRPr="00051367">
        <w:rPr>
          <w:rFonts w:ascii="Book Antiqua" w:hAnsi="Book Antiqua" w:cs="Times New Roman"/>
        </w:rPr>
        <w:t>2</w:t>
      </w:r>
      <w:r w:rsidR="00130E7E">
        <w:rPr>
          <w:rFonts w:ascii="Book Antiqua" w:hAnsi="Book Antiqua" w:cs="Times New Roman"/>
        </w:rPr>
        <w:t>6</w:t>
      </w:r>
      <w:r w:rsidRPr="00051367">
        <w:rPr>
          <w:rFonts w:ascii="Book Antiqua" w:hAnsi="Book Antiqua" w:cs="Times New Roman"/>
        </w:rPr>
        <w:t>, konané dne …........................, usnesením č. …......................</w:t>
      </w:r>
    </w:p>
    <w:p w14:paraId="79C546C6" w14:textId="77777777" w:rsidR="00906F84" w:rsidRPr="00051367" w:rsidRDefault="00906F84" w:rsidP="009B24FB">
      <w:pPr>
        <w:rPr>
          <w:rFonts w:ascii="Book Antiqua" w:hAnsi="Book Antiqua" w:cs="Times New Roman"/>
        </w:rPr>
      </w:pPr>
    </w:p>
    <w:p w14:paraId="203925F9" w14:textId="77777777" w:rsidR="00906F84" w:rsidRPr="00051367" w:rsidRDefault="00906F84" w:rsidP="009B24FB">
      <w:pPr>
        <w:rPr>
          <w:rFonts w:ascii="Book Antiqua" w:hAnsi="Book Antiqua" w:cs="Times New Roman"/>
        </w:rPr>
      </w:pPr>
    </w:p>
    <w:p w14:paraId="4B7287AA" w14:textId="77777777" w:rsidR="00906F84" w:rsidRPr="00051367" w:rsidRDefault="009B24FB" w:rsidP="009B24FB">
      <w:pPr>
        <w:rPr>
          <w:rFonts w:ascii="Book Antiqua" w:hAnsi="Book Antiqua" w:cs="Times New Roman"/>
        </w:rPr>
      </w:pPr>
      <w:r>
        <w:rPr>
          <w:rFonts w:ascii="Book Antiqua" w:hAnsi="Book Antiqua" w:cs="Times New Roman"/>
        </w:rPr>
        <w:t>Holešov</w:t>
      </w:r>
      <w:r w:rsidR="00742E80" w:rsidRPr="00742E80">
        <w:rPr>
          <w:rFonts w:ascii="Book Antiqua" w:hAnsi="Book Antiqua" w:cs="Times New Roman"/>
        </w:rPr>
        <w:t xml:space="preserve">  </w:t>
      </w:r>
      <w:r w:rsidR="00906F84" w:rsidRPr="00051367">
        <w:rPr>
          <w:rFonts w:ascii="Book Antiqua" w:hAnsi="Book Antiqua" w:cs="Times New Roman"/>
        </w:rPr>
        <w:t xml:space="preserve"> dne</w:t>
      </w:r>
      <w:r w:rsidR="00906F84" w:rsidRPr="00051367">
        <w:rPr>
          <w:rFonts w:ascii="Book Antiqua" w:hAnsi="Book Antiqua" w:cs="Times New Roman"/>
        </w:rPr>
        <w:tab/>
        <w:t>….................</w:t>
      </w:r>
    </w:p>
    <w:p w14:paraId="03CB662B" w14:textId="77777777" w:rsidR="00906F84" w:rsidRPr="00051367" w:rsidRDefault="00906F84" w:rsidP="009B24FB">
      <w:pPr>
        <w:rPr>
          <w:rFonts w:ascii="Book Antiqua" w:hAnsi="Book Antiqua" w:cs="Times New Roman"/>
        </w:rPr>
      </w:pPr>
    </w:p>
    <w:p w14:paraId="2D1B3832" w14:textId="77777777" w:rsidR="00906F84" w:rsidRPr="00051367" w:rsidRDefault="00906F84" w:rsidP="009B24FB">
      <w:pPr>
        <w:rPr>
          <w:rFonts w:ascii="Book Antiqua" w:hAnsi="Book Antiqua" w:cs="Times New Roman"/>
        </w:rPr>
      </w:pPr>
      <w:r w:rsidRPr="00051367">
        <w:rPr>
          <w:rFonts w:ascii="Book Antiqua" w:hAnsi="Book Antiqua" w:cs="Times New Roman"/>
        </w:rPr>
        <w:t>Za objednatele</w:t>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t>Za zhotovitele</w:t>
      </w:r>
    </w:p>
    <w:p w14:paraId="08478EF7" w14:textId="77777777" w:rsidR="00906F84" w:rsidRPr="00051367" w:rsidRDefault="00906F84" w:rsidP="009B24FB">
      <w:pPr>
        <w:rPr>
          <w:rFonts w:ascii="Book Antiqua" w:hAnsi="Book Antiqua" w:cs="Times New Roman"/>
        </w:rPr>
      </w:pPr>
    </w:p>
    <w:p w14:paraId="3C444112" w14:textId="77777777" w:rsidR="00906F84" w:rsidRPr="00051367" w:rsidRDefault="00906F84" w:rsidP="009B24FB">
      <w:pPr>
        <w:rPr>
          <w:rFonts w:ascii="Book Antiqua" w:hAnsi="Book Antiqua" w:cs="Times New Roman"/>
        </w:rPr>
      </w:pPr>
    </w:p>
    <w:p w14:paraId="218110E1" w14:textId="77777777" w:rsidR="00906F84" w:rsidRPr="00051367" w:rsidRDefault="00906F84" w:rsidP="009B24FB">
      <w:pPr>
        <w:rPr>
          <w:rFonts w:ascii="Book Antiqua" w:hAnsi="Book Antiqua" w:cs="Times New Roman"/>
        </w:rPr>
      </w:pPr>
    </w:p>
    <w:p w14:paraId="6F714A32" w14:textId="77777777" w:rsidR="00906F84" w:rsidRPr="00051367" w:rsidRDefault="00906F84" w:rsidP="009B24FB">
      <w:pPr>
        <w:rPr>
          <w:rFonts w:ascii="Book Antiqua" w:hAnsi="Book Antiqua" w:cs="Times New Roman"/>
        </w:rPr>
      </w:pPr>
      <w:r w:rsidRPr="00051367">
        <w:rPr>
          <w:rFonts w:ascii="Book Antiqua" w:hAnsi="Book Antiqua" w:cs="Times New Roman"/>
        </w:rPr>
        <w:t>…...........................................</w:t>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r>
      <w:r w:rsidRPr="00051367">
        <w:rPr>
          <w:rFonts w:ascii="Book Antiqua" w:hAnsi="Book Antiqua" w:cs="Times New Roman"/>
        </w:rPr>
        <w:tab/>
        <w:t>….................................................</w:t>
      </w:r>
    </w:p>
    <w:p w14:paraId="683864C9" w14:textId="77777777" w:rsidR="00906F84" w:rsidRPr="00051367" w:rsidRDefault="009B24FB" w:rsidP="009B24FB">
      <w:pPr>
        <w:rPr>
          <w:rFonts w:ascii="Book Antiqua" w:hAnsi="Book Antiqua" w:cs="Times New Roman"/>
        </w:rPr>
      </w:pPr>
      <w:r w:rsidRPr="009B24FB">
        <w:rPr>
          <w:rFonts w:ascii="Book Antiqua" w:hAnsi="Book Antiqua" w:cs="Times New Roman"/>
        </w:rPr>
        <w:t>Mgr. Milan Fritz</w:t>
      </w:r>
      <w:r w:rsidR="00A855C8" w:rsidRPr="00A855C8">
        <w:rPr>
          <w:rFonts w:ascii="Book Antiqua" w:hAnsi="Book Antiqua" w:cs="Times New Roman"/>
        </w:rPr>
        <w:t>, starosta obce</w:t>
      </w:r>
      <w:r w:rsidR="00906F84" w:rsidRPr="00051367">
        <w:rPr>
          <w:rFonts w:ascii="Book Antiqua" w:hAnsi="Book Antiqua" w:cs="Times New Roman"/>
        </w:rPr>
        <w:t xml:space="preserve"> </w:t>
      </w:r>
    </w:p>
    <w:p w14:paraId="567F6057" w14:textId="77777777" w:rsidR="00906F84" w:rsidRPr="00051367" w:rsidRDefault="00906F84" w:rsidP="009B24FB">
      <w:pPr>
        <w:rPr>
          <w:rFonts w:ascii="Book Antiqua" w:hAnsi="Book Antiqua" w:cs="Times New Roman"/>
        </w:rPr>
      </w:pPr>
    </w:p>
    <w:p w14:paraId="6F9FC3F7" w14:textId="77777777" w:rsidR="00906F84" w:rsidRPr="00051367" w:rsidRDefault="00906F84" w:rsidP="009B24FB">
      <w:pPr>
        <w:rPr>
          <w:rFonts w:ascii="Book Antiqua" w:hAnsi="Book Antiqua" w:cs="Times New Roman"/>
        </w:rPr>
      </w:pPr>
    </w:p>
    <w:p w14:paraId="5F2DDD2E" w14:textId="77777777" w:rsidR="00906F84" w:rsidRPr="00051367" w:rsidRDefault="00906F84" w:rsidP="009B24FB">
      <w:pPr>
        <w:rPr>
          <w:rFonts w:ascii="Book Antiqua" w:hAnsi="Book Antiqua" w:cs="Times New Roman"/>
        </w:rPr>
      </w:pPr>
      <w:r w:rsidRPr="00051367">
        <w:rPr>
          <w:rFonts w:ascii="Book Antiqua" w:hAnsi="Book Antiqua" w:cs="Times New Roman"/>
        </w:rPr>
        <w:t>Přílohy:</w:t>
      </w:r>
    </w:p>
    <w:p w14:paraId="7D8B10B0" w14:textId="77777777" w:rsidR="00906F84" w:rsidRPr="00051367" w:rsidRDefault="00906F84" w:rsidP="009B24FB">
      <w:pPr>
        <w:numPr>
          <w:ilvl w:val="0"/>
          <w:numId w:val="1"/>
        </w:numPr>
        <w:rPr>
          <w:rFonts w:ascii="Book Antiqua" w:hAnsi="Book Antiqua" w:cs="Times New Roman"/>
        </w:rPr>
      </w:pPr>
      <w:r w:rsidRPr="00051367">
        <w:rPr>
          <w:rFonts w:ascii="Book Antiqua" w:hAnsi="Book Antiqua" w:cs="Times New Roman"/>
        </w:rPr>
        <w:t>Harmonogram postupu prací</w:t>
      </w:r>
    </w:p>
    <w:p w14:paraId="5B0C2E1E" w14:textId="77777777" w:rsidR="00906F84" w:rsidRPr="00051367" w:rsidRDefault="00906F84">
      <w:pPr>
        <w:numPr>
          <w:ilvl w:val="0"/>
          <w:numId w:val="1"/>
        </w:numPr>
        <w:rPr>
          <w:rFonts w:ascii="Book Antiqua" w:hAnsi="Book Antiqua" w:cs="Times New Roman"/>
        </w:rPr>
      </w:pPr>
      <w:r w:rsidRPr="00051367">
        <w:rPr>
          <w:rFonts w:ascii="Book Antiqua" w:hAnsi="Book Antiqua" w:cs="Times New Roman"/>
        </w:rPr>
        <w:t xml:space="preserve">Finanční harmonogram </w:t>
      </w:r>
    </w:p>
    <w:sectPr w:rsidR="00906F84" w:rsidRPr="00051367" w:rsidSect="000A7C78">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D5A3" w14:textId="77777777" w:rsidR="002E6DD0" w:rsidRDefault="002E6DD0" w:rsidP="007237DC">
      <w:r>
        <w:separator/>
      </w:r>
    </w:p>
  </w:endnote>
  <w:endnote w:type="continuationSeparator" w:id="0">
    <w:p w14:paraId="782DB9DA" w14:textId="77777777" w:rsidR="002E6DD0" w:rsidRDefault="002E6DD0" w:rsidP="007237DC">
      <w:r>
        <w:continuationSeparator/>
      </w:r>
    </w:p>
  </w:endnote>
  <w:endnote w:type="continuationNotice" w:id="1">
    <w:p w14:paraId="64F84D2A" w14:textId="77777777" w:rsidR="002E6DD0" w:rsidRDefault="002E6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9EB9" w14:textId="77777777" w:rsidR="00130E7E" w:rsidRDefault="00130E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6EE8" w14:textId="77777777" w:rsidR="002E6DD0" w:rsidRDefault="002E6DD0" w:rsidP="007237DC">
      <w:r>
        <w:separator/>
      </w:r>
    </w:p>
  </w:footnote>
  <w:footnote w:type="continuationSeparator" w:id="0">
    <w:p w14:paraId="1F1D508D" w14:textId="77777777" w:rsidR="002E6DD0" w:rsidRDefault="002E6DD0" w:rsidP="007237DC">
      <w:r>
        <w:continuationSeparator/>
      </w:r>
    </w:p>
  </w:footnote>
  <w:footnote w:type="continuationNotice" w:id="1">
    <w:p w14:paraId="3E92F1FA" w14:textId="77777777" w:rsidR="002E6DD0" w:rsidRDefault="002E6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4CA6" w14:textId="592F4313" w:rsidR="009B24FB" w:rsidRPr="003D0135" w:rsidRDefault="00130E7E" w:rsidP="009B24FB">
    <w:pPr>
      <w:pStyle w:val="Zhlav"/>
      <w:tabs>
        <w:tab w:val="clear" w:pos="4536"/>
        <w:tab w:val="clear" w:pos="9072"/>
      </w:tabs>
    </w:pPr>
    <w:r>
      <w:rPr>
        <w:noProof/>
      </w:rPr>
      <w:drawing>
        <wp:anchor distT="0" distB="0" distL="114300" distR="114300" simplePos="0" relativeHeight="251657728" behindDoc="1" locked="0" layoutInCell="1" allowOverlap="1" wp14:anchorId="79109F8E" wp14:editId="1D261639">
          <wp:simplePos x="0" y="0"/>
          <wp:positionH relativeFrom="margin">
            <wp:posOffset>5715</wp:posOffset>
          </wp:positionH>
          <wp:positionV relativeFrom="paragraph">
            <wp:posOffset>-315595</wp:posOffset>
          </wp:positionV>
          <wp:extent cx="5748655" cy="850900"/>
          <wp:effectExtent l="0" t="0" r="0" b="0"/>
          <wp:wrapNone/>
          <wp:docPr id="1"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50900"/>
                  </a:xfrm>
                  <a:prstGeom prst="rect">
                    <a:avLst/>
                  </a:prstGeom>
                  <a:noFill/>
                </pic:spPr>
              </pic:pic>
            </a:graphicData>
          </a:graphic>
          <wp14:sizeRelH relativeFrom="page">
            <wp14:pctWidth>0</wp14:pctWidth>
          </wp14:sizeRelH>
          <wp14:sizeRelV relativeFrom="page">
            <wp14:pctHeight>0</wp14:pctHeight>
          </wp14:sizeRelV>
        </wp:anchor>
      </w:drawing>
    </w:r>
  </w:p>
  <w:p w14:paraId="7797552B" w14:textId="77777777" w:rsidR="007237DC" w:rsidRDefault="007237DC" w:rsidP="000A7C78">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vertAlign w:val="baseline"/>
        <w:lang w:val="cs"/>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000000E"/>
    <w:multiLevelType w:val="multilevel"/>
    <w:tmpl w:val="0000000E"/>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0000000F"/>
    <w:multiLevelType w:val="multilevel"/>
    <w:tmpl w:val="0000000F"/>
    <w:lvl w:ilvl="0">
      <w:start w:val="1"/>
      <w:numFmt w:val="bullet"/>
      <w:lvlText w:val=""/>
      <w:lvlJc w:val="left"/>
      <w:pPr>
        <w:tabs>
          <w:tab w:val="num" w:pos="680"/>
        </w:tabs>
        <w:ind w:left="680" w:hanging="360"/>
      </w:pPr>
      <w:rPr>
        <w:rFonts w:ascii="Symbol" w:hAnsi="Symbol" w:cs="OpenSymbol"/>
      </w:rPr>
    </w:lvl>
    <w:lvl w:ilvl="1">
      <w:start w:val="1"/>
      <w:numFmt w:val="bullet"/>
      <w:lvlText w:val="◦"/>
      <w:lvlJc w:val="left"/>
      <w:pPr>
        <w:tabs>
          <w:tab w:val="num" w:pos="1040"/>
        </w:tabs>
        <w:ind w:left="1040" w:hanging="360"/>
      </w:pPr>
      <w:rPr>
        <w:rFonts w:ascii="OpenSymbol" w:hAnsi="OpenSymbol" w:cs="OpenSymbol"/>
      </w:rPr>
    </w:lvl>
    <w:lvl w:ilvl="2">
      <w:start w:val="1"/>
      <w:numFmt w:val="bullet"/>
      <w:lvlText w:val="▪"/>
      <w:lvlJc w:val="left"/>
      <w:pPr>
        <w:tabs>
          <w:tab w:val="num" w:pos="1400"/>
        </w:tabs>
        <w:ind w:left="1400" w:hanging="360"/>
      </w:pPr>
      <w:rPr>
        <w:rFonts w:ascii="OpenSymbol" w:hAnsi="OpenSymbol" w:cs="OpenSymbol"/>
      </w:rPr>
    </w:lvl>
    <w:lvl w:ilvl="3">
      <w:start w:val="1"/>
      <w:numFmt w:val="bullet"/>
      <w:lvlText w:val=""/>
      <w:lvlJc w:val="left"/>
      <w:pPr>
        <w:tabs>
          <w:tab w:val="num" w:pos="1760"/>
        </w:tabs>
        <w:ind w:left="1760" w:hanging="360"/>
      </w:pPr>
      <w:rPr>
        <w:rFonts w:ascii="Symbol" w:hAnsi="Symbol" w:cs="OpenSymbol"/>
      </w:rPr>
    </w:lvl>
    <w:lvl w:ilvl="4">
      <w:start w:val="1"/>
      <w:numFmt w:val="bullet"/>
      <w:lvlText w:val="◦"/>
      <w:lvlJc w:val="left"/>
      <w:pPr>
        <w:tabs>
          <w:tab w:val="num" w:pos="2120"/>
        </w:tabs>
        <w:ind w:left="2120" w:hanging="360"/>
      </w:pPr>
      <w:rPr>
        <w:rFonts w:ascii="OpenSymbol" w:hAnsi="OpenSymbol" w:cs="OpenSymbol"/>
      </w:rPr>
    </w:lvl>
    <w:lvl w:ilvl="5">
      <w:start w:val="1"/>
      <w:numFmt w:val="bullet"/>
      <w:lvlText w:val="▪"/>
      <w:lvlJc w:val="left"/>
      <w:pPr>
        <w:tabs>
          <w:tab w:val="num" w:pos="2480"/>
        </w:tabs>
        <w:ind w:left="2480" w:hanging="360"/>
      </w:pPr>
      <w:rPr>
        <w:rFonts w:ascii="OpenSymbol" w:hAnsi="OpenSymbol" w:cs="OpenSymbol"/>
      </w:rPr>
    </w:lvl>
    <w:lvl w:ilvl="6">
      <w:start w:val="1"/>
      <w:numFmt w:val="bullet"/>
      <w:lvlText w:val=""/>
      <w:lvlJc w:val="left"/>
      <w:pPr>
        <w:tabs>
          <w:tab w:val="num" w:pos="2840"/>
        </w:tabs>
        <w:ind w:left="2840" w:hanging="360"/>
      </w:pPr>
      <w:rPr>
        <w:rFonts w:ascii="Symbol" w:hAnsi="Symbol" w:cs="OpenSymbol"/>
      </w:rPr>
    </w:lvl>
    <w:lvl w:ilvl="7">
      <w:start w:val="1"/>
      <w:numFmt w:val="bullet"/>
      <w:lvlText w:val="◦"/>
      <w:lvlJc w:val="left"/>
      <w:pPr>
        <w:tabs>
          <w:tab w:val="num" w:pos="3200"/>
        </w:tabs>
        <w:ind w:left="3200" w:hanging="360"/>
      </w:pPr>
      <w:rPr>
        <w:rFonts w:ascii="OpenSymbol" w:hAnsi="OpenSymbol" w:cs="OpenSymbol"/>
      </w:rPr>
    </w:lvl>
    <w:lvl w:ilvl="8">
      <w:start w:val="1"/>
      <w:numFmt w:val="bullet"/>
      <w:lvlText w:val="▪"/>
      <w:lvlJc w:val="left"/>
      <w:pPr>
        <w:tabs>
          <w:tab w:val="num" w:pos="3560"/>
        </w:tabs>
        <w:ind w:left="3560" w:hanging="360"/>
      </w:pPr>
      <w:rPr>
        <w:rFonts w:ascii="OpenSymbol" w:hAnsi="OpenSymbol" w:cs="OpenSymbol"/>
      </w:rPr>
    </w:lvl>
  </w:abstractNum>
  <w:abstractNum w:abstractNumId="15" w15:restartNumberingAfterBreak="0">
    <w:nsid w:val="00000010"/>
    <w:multiLevelType w:val="multilevel"/>
    <w:tmpl w:val="0000001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F20044"/>
    <w:multiLevelType w:val="hybridMultilevel"/>
    <w:tmpl w:val="9F54D27A"/>
    <w:lvl w:ilvl="0" w:tplc="04050017">
      <w:start w:val="1"/>
      <w:numFmt w:val="lowerLetter"/>
      <w:lvlText w:val="%1)"/>
      <w:lvlJc w:val="left"/>
      <w:pPr>
        <w:ind w:left="1287" w:hanging="360"/>
      </w:pPr>
    </w:lvl>
    <w:lvl w:ilvl="1" w:tplc="138E9CAA">
      <w:start w:val="1"/>
      <w:numFmt w:val="lowerRoman"/>
      <w:lvlText w:val="%2.)"/>
      <w:lvlJc w:val="left"/>
      <w:pPr>
        <w:ind w:left="2367" w:hanging="7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12340CC5"/>
    <w:multiLevelType w:val="hybridMultilevel"/>
    <w:tmpl w:val="EFDA0BC4"/>
    <w:lvl w:ilvl="0" w:tplc="38C694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14A4112A"/>
    <w:multiLevelType w:val="hybridMultilevel"/>
    <w:tmpl w:val="5BFC5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6655E14"/>
    <w:multiLevelType w:val="hybridMultilevel"/>
    <w:tmpl w:val="D3C002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A674B0"/>
    <w:multiLevelType w:val="multilevel"/>
    <w:tmpl w:val="C0865932"/>
    <w:lvl w:ilvl="0">
      <w:start w:val="9"/>
      <w:numFmt w:val="upperRoman"/>
      <w:pStyle w:val="Nadpis1"/>
      <w:lvlText w:val="%1."/>
      <w:lvlJc w:val="left"/>
      <w:pPr>
        <w:ind w:left="720" w:firstLine="0"/>
      </w:pPr>
      <w:rPr>
        <w:rFonts w:hint="default"/>
      </w:rPr>
    </w:lvl>
    <w:lvl w:ilvl="1">
      <w:start w:val="4"/>
      <w:numFmt w:val="decimal"/>
      <w:pStyle w:val="Nadpis2"/>
      <w:lvlText w:val="%2."/>
      <w:lvlJc w:val="left"/>
      <w:pPr>
        <w:ind w:left="1277" w:firstLine="0"/>
      </w:pPr>
      <w:rPr>
        <w:rFonts w:hint="default"/>
        <w:b w:val="0"/>
        <w:bCs/>
        <w:i w:val="0"/>
      </w:rPr>
    </w:lvl>
    <w:lvl w:ilvl="2">
      <w:start w:val="1"/>
      <w:numFmt w:val="lowerLetter"/>
      <w:pStyle w:val="Nadpis3"/>
      <w:lvlText w:val="%3)"/>
      <w:lvlJc w:val="left"/>
      <w:pPr>
        <w:ind w:left="71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22" w15:restartNumberingAfterBreak="0">
    <w:nsid w:val="1F763245"/>
    <w:multiLevelType w:val="hybridMultilevel"/>
    <w:tmpl w:val="7AEE6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CB1AA8"/>
    <w:multiLevelType w:val="hybridMultilevel"/>
    <w:tmpl w:val="9E9A01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8D05AEC"/>
    <w:multiLevelType w:val="hybridMultilevel"/>
    <w:tmpl w:val="ABF432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6CF6DD0"/>
    <w:multiLevelType w:val="hybridMultilevel"/>
    <w:tmpl w:val="4B961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055F4C"/>
    <w:multiLevelType w:val="hybridMultilevel"/>
    <w:tmpl w:val="9D960048"/>
    <w:lvl w:ilvl="0" w:tplc="0EEE0128">
      <w:start w:val="11"/>
      <w:numFmt w:val="bullet"/>
      <w:lvlText w:val="•"/>
      <w:lvlJc w:val="left"/>
      <w:pPr>
        <w:ind w:left="780" w:hanging="42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050593"/>
    <w:multiLevelType w:val="hybridMultilevel"/>
    <w:tmpl w:val="F82C6C80"/>
    <w:lvl w:ilvl="0" w:tplc="0EEE0128">
      <w:start w:val="1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D55B03"/>
    <w:multiLevelType w:val="hybridMultilevel"/>
    <w:tmpl w:val="93B05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4737384">
    <w:abstractNumId w:val="0"/>
  </w:num>
  <w:num w:numId="2" w16cid:durableId="787628436">
    <w:abstractNumId w:val="1"/>
  </w:num>
  <w:num w:numId="3" w16cid:durableId="2118090460">
    <w:abstractNumId w:val="2"/>
  </w:num>
  <w:num w:numId="4" w16cid:durableId="47999740">
    <w:abstractNumId w:val="3"/>
  </w:num>
  <w:num w:numId="5" w16cid:durableId="62065970">
    <w:abstractNumId w:val="4"/>
  </w:num>
  <w:num w:numId="6" w16cid:durableId="1488010729">
    <w:abstractNumId w:val="5"/>
  </w:num>
  <w:num w:numId="7" w16cid:durableId="1518809188">
    <w:abstractNumId w:val="6"/>
  </w:num>
  <w:num w:numId="8" w16cid:durableId="787511002">
    <w:abstractNumId w:val="7"/>
  </w:num>
  <w:num w:numId="9" w16cid:durableId="1725323787">
    <w:abstractNumId w:val="8"/>
  </w:num>
  <w:num w:numId="10" w16cid:durableId="613051758">
    <w:abstractNumId w:val="9"/>
  </w:num>
  <w:num w:numId="11" w16cid:durableId="1543128598">
    <w:abstractNumId w:val="10"/>
  </w:num>
  <w:num w:numId="12" w16cid:durableId="74862107">
    <w:abstractNumId w:val="11"/>
  </w:num>
  <w:num w:numId="13" w16cid:durableId="688943940">
    <w:abstractNumId w:val="12"/>
  </w:num>
  <w:num w:numId="14" w16cid:durableId="1293945278">
    <w:abstractNumId w:val="13"/>
  </w:num>
  <w:num w:numId="15" w16cid:durableId="2007782857">
    <w:abstractNumId w:val="14"/>
  </w:num>
  <w:num w:numId="16" w16cid:durableId="1381322638">
    <w:abstractNumId w:val="15"/>
  </w:num>
  <w:num w:numId="17" w16cid:durableId="784084136">
    <w:abstractNumId w:val="16"/>
  </w:num>
  <w:num w:numId="18" w16cid:durableId="1441071927">
    <w:abstractNumId w:val="17"/>
  </w:num>
  <w:num w:numId="19" w16cid:durableId="308635878">
    <w:abstractNumId w:val="18"/>
  </w:num>
  <w:num w:numId="20" w16cid:durableId="363867174">
    <w:abstractNumId w:val="19"/>
  </w:num>
  <w:num w:numId="21" w16cid:durableId="1596523232">
    <w:abstractNumId w:val="26"/>
  </w:num>
  <w:num w:numId="22" w16cid:durableId="1994022191">
    <w:abstractNumId w:val="27"/>
  </w:num>
  <w:num w:numId="23" w16cid:durableId="434982354">
    <w:abstractNumId w:val="21"/>
  </w:num>
  <w:num w:numId="24" w16cid:durableId="835876308">
    <w:abstractNumId w:val="21"/>
  </w:num>
  <w:num w:numId="25" w16cid:durableId="588539670">
    <w:abstractNumId w:val="28"/>
  </w:num>
  <w:num w:numId="26" w16cid:durableId="380134635">
    <w:abstractNumId w:val="20"/>
  </w:num>
  <w:num w:numId="27" w16cid:durableId="1283459018">
    <w:abstractNumId w:val="25"/>
  </w:num>
  <w:num w:numId="28" w16cid:durableId="102236418">
    <w:abstractNumId w:val="22"/>
  </w:num>
  <w:num w:numId="29" w16cid:durableId="1581404764">
    <w:abstractNumId w:val="23"/>
  </w:num>
  <w:num w:numId="30" w16cid:durableId="14430660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DC"/>
    <w:rsid w:val="0001361A"/>
    <w:rsid w:val="00025FEC"/>
    <w:rsid w:val="00051367"/>
    <w:rsid w:val="00060326"/>
    <w:rsid w:val="0006436C"/>
    <w:rsid w:val="000777C8"/>
    <w:rsid w:val="000A6FB6"/>
    <w:rsid w:val="000A7C78"/>
    <w:rsid w:val="000C06E5"/>
    <w:rsid w:val="00130E7E"/>
    <w:rsid w:val="00153B2B"/>
    <w:rsid w:val="00157B74"/>
    <w:rsid w:val="00172DEC"/>
    <w:rsid w:val="00174DCD"/>
    <w:rsid w:val="001C7443"/>
    <w:rsid w:val="001E76E0"/>
    <w:rsid w:val="00247B75"/>
    <w:rsid w:val="00256858"/>
    <w:rsid w:val="00281E8E"/>
    <w:rsid w:val="002C2630"/>
    <w:rsid w:val="002E6DD0"/>
    <w:rsid w:val="00355BE8"/>
    <w:rsid w:val="003656BD"/>
    <w:rsid w:val="00382654"/>
    <w:rsid w:val="00404576"/>
    <w:rsid w:val="00425ABD"/>
    <w:rsid w:val="004552C8"/>
    <w:rsid w:val="004742F8"/>
    <w:rsid w:val="00481377"/>
    <w:rsid w:val="00483F2A"/>
    <w:rsid w:val="00492CB0"/>
    <w:rsid w:val="004A7FA6"/>
    <w:rsid w:val="004D17C6"/>
    <w:rsid w:val="004E35C2"/>
    <w:rsid w:val="00510258"/>
    <w:rsid w:val="0053481D"/>
    <w:rsid w:val="00637C44"/>
    <w:rsid w:val="006575DA"/>
    <w:rsid w:val="00694207"/>
    <w:rsid w:val="006D4CAB"/>
    <w:rsid w:val="006E46A6"/>
    <w:rsid w:val="00707E7D"/>
    <w:rsid w:val="00715064"/>
    <w:rsid w:val="007237DC"/>
    <w:rsid w:val="00727950"/>
    <w:rsid w:val="0074276A"/>
    <w:rsid w:val="00742E80"/>
    <w:rsid w:val="007545CB"/>
    <w:rsid w:val="007709C3"/>
    <w:rsid w:val="007B377B"/>
    <w:rsid w:val="007C141A"/>
    <w:rsid w:val="00843B4D"/>
    <w:rsid w:val="008473E6"/>
    <w:rsid w:val="00850B6F"/>
    <w:rsid w:val="008615C7"/>
    <w:rsid w:val="00864155"/>
    <w:rsid w:val="00870B3E"/>
    <w:rsid w:val="008B6F52"/>
    <w:rsid w:val="008C7206"/>
    <w:rsid w:val="00906A0B"/>
    <w:rsid w:val="00906F84"/>
    <w:rsid w:val="0091560C"/>
    <w:rsid w:val="00925F90"/>
    <w:rsid w:val="00953858"/>
    <w:rsid w:val="009813A8"/>
    <w:rsid w:val="00987B21"/>
    <w:rsid w:val="009B24FB"/>
    <w:rsid w:val="009E55A7"/>
    <w:rsid w:val="009F45B9"/>
    <w:rsid w:val="00A15851"/>
    <w:rsid w:val="00A26E62"/>
    <w:rsid w:val="00A3628F"/>
    <w:rsid w:val="00A367A3"/>
    <w:rsid w:val="00A4651E"/>
    <w:rsid w:val="00A508C2"/>
    <w:rsid w:val="00A55387"/>
    <w:rsid w:val="00A642AA"/>
    <w:rsid w:val="00A855C8"/>
    <w:rsid w:val="00AA2D26"/>
    <w:rsid w:val="00AD70AA"/>
    <w:rsid w:val="00AE1833"/>
    <w:rsid w:val="00B04A2C"/>
    <w:rsid w:val="00B13551"/>
    <w:rsid w:val="00B2084B"/>
    <w:rsid w:val="00B26BD1"/>
    <w:rsid w:val="00B40519"/>
    <w:rsid w:val="00B6253E"/>
    <w:rsid w:val="00B96AF6"/>
    <w:rsid w:val="00B96E23"/>
    <w:rsid w:val="00BF1220"/>
    <w:rsid w:val="00C04130"/>
    <w:rsid w:val="00C137B7"/>
    <w:rsid w:val="00C200FC"/>
    <w:rsid w:val="00C570F4"/>
    <w:rsid w:val="00CA71BD"/>
    <w:rsid w:val="00CB7E22"/>
    <w:rsid w:val="00CF6B33"/>
    <w:rsid w:val="00D2613D"/>
    <w:rsid w:val="00D37523"/>
    <w:rsid w:val="00D41493"/>
    <w:rsid w:val="00D557C7"/>
    <w:rsid w:val="00D56EAD"/>
    <w:rsid w:val="00DA5694"/>
    <w:rsid w:val="00DE33B1"/>
    <w:rsid w:val="00DF65B4"/>
    <w:rsid w:val="00E11EE2"/>
    <w:rsid w:val="00E22373"/>
    <w:rsid w:val="00EA3F08"/>
    <w:rsid w:val="00ED680B"/>
    <w:rsid w:val="00F47DF1"/>
    <w:rsid w:val="00F83650"/>
    <w:rsid w:val="00F86555"/>
    <w:rsid w:val="00F93FB1"/>
    <w:rsid w:val="00F96E9F"/>
    <w:rsid w:val="00FA5AAD"/>
    <w:rsid w:val="00FD5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FACBC0"/>
  <w15:chartTrackingRefBased/>
  <w15:docId w15:val="{8861133C-B6B6-48CB-8E59-EAC4B42A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Calibri" w:eastAsia="Calibri" w:hAnsi="Calibri" w:cs="Calibri"/>
      <w:sz w:val="22"/>
      <w:szCs w:val="22"/>
      <w:lang w:eastAsia="ar-SA"/>
    </w:rPr>
  </w:style>
  <w:style w:type="paragraph" w:styleId="Nadpis1">
    <w:name w:val="heading 1"/>
    <w:basedOn w:val="Normln"/>
    <w:next w:val="Normln"/>
    <w:link w:val="Nadpis1Char"/>
    <w:uiPriority w:val="9"/>
    <w:qFormat/>
    <w:rsid w:val="001E76E0"/>
    <w:pPr>
      <w:numPr>
        <w:numId w:val="24"/>
      </w:numPr>
      <w:pBdr>
        <w:bottom w:val="single" w:sz="8" w:space="1" w:color="FF0000"/>
      </w:pBdr>
      <w:suppressAutoHyphens w:val="0"/>
      <w:spacing w:after="200" w:line="276" w:lineRule="auto"/>
      <w:jc w:val="center"/>
      <w:outlineLvl w:val="0"/>
    </w:pPr>
    <w:rPr>
      <w:rFonts w:ascii="Cambria" w:hAnsi="Cambria" w:cs="Times New Roman"/>
      <w:b/>
      <w:sz w:val="28"/>
      <w:szCs w:val="28"/>
      <w:lang w:val="sk-SK" w:eastAsia="en-US"/>
    </w:rPr>
  </w:style>
  <w:style w:type="paragraph" w:styleId="Nadpis2">
    <w:name w:val="heading 2"/>
    <w:basedOn w:val="Normln"/>
    <w:next w:val="Normln"/>
    <w:link w:val="Nadpis2Char"/>
    <w:uiPriority w:val="9"/>
    <w:qFormat/>
    <w:rsid w:val="001E76E0"/>
    <w:pPr>
      <w:numPr>
        <w:ilvl w:val="1"/>
        <w:numId w:val="24"/>
      </w:numPr>
      <w:suppressAutoHyphens w:val="0"/>
      <w:spacing w:after="200" w:line="276" w:lineRule="auto"/>
      <w:outlineLvl w:val="1"/>
    </w:pPr>
    <w:rPr>
      <w:rFonts w:ascii="Cambria" w:hAnsi="Cambria" w:cs="Times New Roman"/>
      <w:sz w:val="24"/>
      <w:szCs w:val="24"/>
      <w:lang w:val="sk-SK" w:eastAsia="en-US"/>
    </w:rPr>
  </w:style>
  <w:style w:type="paragraph" w:styleId="Nadpis3">
    <w:name w:val="heading 3"/>
    <w:basedOn w:val="Nadpis2"/>
    <w:next w:val="Normln"/>
    <w:link w:val="Nadpis3Char"/>
    <w:uiPriority w:val="99"/>
    <w:qFormat/>
    <w:rsid w:val="001E76E0"/>
    <w:pPr>
      <w:numPr>
        <w:ilvl w:val="2"/>
      </w:numPr>
      <w:outlineLvl w:val="2"/>
    </w:pPr>
  </w:style>
  <w:style w:type="paragraph" w:styleId="Nadpis6">
    <w:name w:val="heading 6"/>
    <w:basedOn w:val="Normln"/>
    <w:next w:val="Normln"/>
    <w:link w:val="Nadpis6Char"/>
    <w:uiPriority w:val="9"/>
    <w:qFormat/>
    <w:rsid w:val="001E76E0"/>
    <w:pPr>
      <w:keepNext/>
      <w:keepLines/>
      <w:numPr>
        <w:ilvl w:val="5"/>
        <w:numId w:val="24"/>
      </w:numPr>
      <w:suppressAutoHyphens w:val="0"/>
      <w:spacing w:before="200" w:line="276" w:lineRule="auto"/>
      <w:jc w:val="left"/>
      <w:outlineLvl w:val="5"/>
    </w:pPr>
    <w:rPr>
      <w:rFonts w:ascii="Cambria" w:eastAsia="Times New Roman" w:hAnsi="Cambria" w:cs="Times New Roman"/>
      <w:i/>
      <w:iCs/>
      <w:color w:val="243F60"/>
      <w:lang w:val="sk-SK" w:eastAsia="en-US"/>
    </w:rPr>
  </w:style>
  <w:style w:type="paragraph" w:styleId="Nadpis7">
    <w:name w:val="heading 7"/>
    <w:basedOn w:val="Normln"/>
    <w:next w:val="Normln"/>
    <w:link w:val="Nadpis7Char"/>
    <w:uiPriority w:val="9"/>
    <w:qFormat/>
    <w:rsid w:val="001E76E0"/>
    <w:pPr>
      <w:keepNext/>
      <w:keepLines/>
      <w:numPr>
        <w:ilvl w:val="6"/>
        <w:numId w:val="24"/>
      </w:numPr>
      <w:suppressAutoHyphens w:val="0"/>
      <w:spacing w:before="200" w:line="276" w:lineRule="auto"/>
      <w:jc w:val="left"/>
      <w:outlineLvl w:val="6"/>
    </w:pPr>
    <w:rPr>
      <w:rFonts w:ascii="Cambria" w:eastAsia="Times New Roman" w:hAnsi="Cambria" w:cs="Times New Roman"/>
      <w:i/>
      <w:iCs/>
      <w:color w:val="404040"/>
      <w:lang w:val="sk-SK" w:eastAsia="en-US"/>
    </w:rPr>
  </w:style>
  <w:style w:type="paragraph" w:styleId="Nadpis8">
    <w:name w:val="heading 8"/>
    <w:basedOn w:val="Normln"/>
    <w:next w:val="Normln"/>
    <w:link w:val="Nadpis8Char"/>
    <w:uiPriority w:val="9"/>
    <w:qFormat/>
    <w:rsid w:val="001E76E0"/>
    <w:pPr>
      <w:keepNext/>
      <w:keepLines/>
      <w:numPr>
        <w:ilvl w:val="7"/>
        <w:numId w:val="24"/>
      </w:numPr>
      <w:suppressAutoHyphens w:val="0"/>
      <w:spacing w:before="200" w:line="276" w:lineRule="auto"/>
      <w:jc w:val="left"/>
      <w:outlineLvl w:val="7"/>
    </w:pPr>
    <w:rPr>
      <w:rFonts w:ascii="Cambria" w:eastAsia="Times New Roman" w:hAnsi="Cambria" w:cs="Times New Roman"/>
      <w:color w:val="404040"/>
      <w:sz w:val="20"/>
      <w:szCs w:val="20"/>
      <w:lang w:val="sk-SK" w:eastAsia="en-US"/>
    </w:rPr>
  </w:style>
  <w:style w:type="paragraph" w:styleId="Nadpis9">
    <w:name w:val="heading 9"/>
    <w:basedOn w:val="Normln"/>
    <w:next w:val="Normln"/>
    <w:link w:val="Nadpis9Char"/>
    <w:uiPriority w:val="9"/>
    <w:qFormat/>
    <w:rsid w:val="001E76E0"/>
    <w:pPr>
      <w:keepNext/>
      <w:keepLines/>
      <w:numPr>
        <w:ilvl w:val="8"/>
        <w:numId w:val="24"/>
      </w:numPr>
      <w:suppressAutoHyphens w:val="0"/>
      <w:spacing w:before="200" w:line="276" w:lineRule="auto"/>
      <w:jc w:val="left"/>
      <w:outlineLvl w:val="8"/>
    </w:pPr>
    <w:rPr>
      <w:rFonts w:ascii="Cambria" w:eastAsia="Times New Roman" w:hAnsi="Cambria" w:cs="Times New Roman"/>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Calibri" w:hAnsi="Times New Roman" w:cs="Times New Roman"/>
    </w:rPr>
  </w:style>
  <w:style w:type="character" w:customStyle="1" w:styleId="WW8Num5z0">
    <w:name w:val="WW8Num5z0"/>
    <w:rPr>
      <w:color w:val="auto"/>
    </w:rPr>
  </w:style>
  <w:style w:type="character" w:customStyle="1" w:styleId="WW8Num13z0">
    <w:name w:val="WW8Num13z0"/>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4z0">
    <w:name w:val="WW8Num14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4z1">
    <w:name w:val="WW8Num14z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5z0">
    <w:name w:val="WW8Num15z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Standardnpsmoodstavce4">
    <w:name w:val="Standardní písmo odstavce4"/>
  </w:style>
  <w:style w:type="character" w:customStyle="1" w:styleId="WW8Num16z0">
    <w:name w:val="WW8Num16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6z1">
    <w:name w:val="WW8Num16z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WW8Num17z0">
    <w:name w:val="WW8Num17z0"/>
    <w:rPr>
      <w:b w:val="0"/>
      <w:bCs w:val="0"/>
      <w:i w:val="0"/>
      <w:iCs w:val="0"/>
      <w:caps w:val="0"/>
      <w:smallCaps w:val="0"/>
      <w:strike w:val="0"/>
      <w:dstrike w:val="0"/>
      <w:color w:val="000000"/>
      <w:spacing w:val="0"/>
      <w:w w:val="100"/>
      <w:position w:val="0"/>
      <w:sz w:val="22"/>
      <w:szCs w:val="22"/>
      <w:u w:val="none"/>
      <w:vertAlign w:val="baseline"/>
      <w:lang w:val="cs"/>
    </w:rPr>
  </w:style>
  <w:style w:type="character" w:customStyle="1" w:styleId="Standardnpsmoodstavce3">
    <w:name w:val="Standardní písmo odstavce3"/>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8z0">
    <w:name w:val="WW8Num8z0"/>
    <w:rPr>
      <w:rFonts w:ascii="Times New Roman" w:eastAsia="Calibri"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Calibri"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rFonts w:ascii="Times New Roman" w:eastAsia="Calibri"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Calibri"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9z0">
    <w:name w:val="WW8Num19z0"/>
    <w:rPr>
      <w:rFonts w:ascii="Times New Roman" w:eastAsia="Calibri" w:hAnsi="Times New Roman" w:cs="Times New Roman"/>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19z5">
    <w:name w:val="WW8Num19z5"/>
    <w:rPr>
      <w:rFonts w:ascii="Wingdings" w:hAnsi="Wingdings"/>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FontStyle39">
    <w:name w:val="Font Style39"/>
    <w:rPr>
      <w:rFonts w:ascii="Times New Roman" w:eastAsia="Times New Roman" w:hAnsi="Times New Roman" w:cs="Times New Roman"/>
      <w:sz w:val="22"/>
      <w:szCs w:val="22"/>
    </w:rPr>
  </w:style>
  <w:style w:type="character" w:customStyle="1" w:styleId="FontStyle40">
    <w:name w:val="Font Style40"/>
    <w:rPr>
      <w:rFonts w:ascii="Times New Roman" w:eastAsia="Times New Roman" w:hAnsi="Times New Roman" w:cs="Times New Roman"/>
      <w:b/>
      <w:bCs/>
      <w:sz w:val="22"/>
      <w:szCs w:val="22"/>
    </w:rPr>
  </w:style>
  <w:style w:type="character" w:customStyle="1" w:styleId="FontStyle41">
    <w:name w:val="Font Style41"/>
    <w:rPr>
      <w:rFonts w:ascii="Times New Roman" w:eastAsia="Times New Roman" w:hAnsi="Times New Roman" w:cs="Times New Roman"/>
      <w:sz w:val="24"/>
      <w:szCs w:val="24"/>
    </w:rPr>
  </w:style>
  <w:style w:type="character" w:customStyle="1" w:styleId="FontStyle42">
    <w:name w:val="Font Style42"/>
    <w:rPr>
      <w:rFonts w:ascii="Times New Roman" w:eastAsia="Times New Roman" w:hAnsi="Times New Roman" w:cs="Times New Roman"/>
      <w:sz w:val="30"/>
      <w:szCs w:val="30"/>
    </w:rPr>
  </w:style>
  <w:style w:type="character" w:styleId="Hypertextovodkaz">
    <w:name w:val="Hyperlink"/>
    <w:rPr>
      <w:color w:val="000080"/>
      <w:u w:val="single"/>
    </w:rPr>
  </w:style>
  <w:style w:type="character" w:customStyle="1" w:styleId="Symbolyproslovn">
    <w:name w:val="Symboly pro číslování"/>
  </w:style>
  <w:style w:type="character" w:customStyle="1" w:styleId="Bodytext">
    <w:name w:val="Body text_"/>
    <w:rPr>
      <w:sz w:val="22"/>
      <w:szCs w:val="22"/>
      <w:shd w:val="clear" w:color="auto" w:fill="FFFFFF"/>
    </w:rPr>
  </w:style>
  <w:style w:type="character" w:customStyle="1" w:styleId="Heading4">
    <w:name w:val="Heading #4_"/>
    <w:rPr>
      <w:sz w:val="22"/>
      <w:szCs w:val="22"/>
      <w:shd w:val="clear" w:color="auto" w:fill="FFFFFF"/>
    </w:rPr>
  </w:style>
  <w:style w:type="character" w:customStyle="1" w:styleId="Bodytext4">
    <w:name w:val="Body text (4)_"/>
    <w:rPr>
      <w:sz w:val="22"/>
      <w:szCs w:val="22"/>
      <w:shd w:val="clear" w:color="auto" w:fill="FFFFFF"/>
    </w:rPr>
  </w:style>
  <w:style w:type="character" w:customStyle="1" w:styleId="ListLabel1">
    <w:name w:val="ListLabel 1"/>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Style3">
    <w:name w:val="Style3"/>
    <w:basedOn w:val="Normln"/>
    <w:next w:val="Normln"/>
    <w:pPr>
      <w:widowControl w:val="0"/>
      <w:autoSpaceDE w:val="0"/>
      <w:spacing w:line="274" w:lineRule="exact"/>
      <w:jc w:val="center"/>
    </w:pPr>
    <w:rPr>
      <w:rFonts w:ascii="Arial Unicode MS" w:eastAsia="Arial Unicode MS" w:hAnsi="Arial Unicode MS" w:cs="Arial Unicode MS"/>
      <w:sz w:val="24"/>
      <w:szCs w:val="24"/>
      <w:lang w:eastAsia="hi-IN" w:bidi="hi-IN"/>
    </w:rPr>
  </w:style>
  <w:style w:type="paragraph" w:customStyle="1" w:styleId="Style4">
    <w:name w:val="Style4"/>
    <w:basedOn w:val="Normln"/>
    <w:next w:val="Normln"/>
    <w:pPr>
      <w:widowControl w:val="0"/>
      <w:autoSpaceDE w:val="0"/>
      <w:spacing w:line="276" w:lineRule="exact"/>
    </w:pPr>
    <w:rPr>
      <w:rFonts w:ascii="Arial Unicode MS" w:eastAsia="Arial Unicode MS" w:hAnsi="Arial Unicode MS" w:cs="Arial Unicode MS"/>
      <w:sz w:val="24"/>
      <w:szCs w:val="24"/>
      <w:lang w:eastAsia="hi-IN" w:bidi="hi-IN"/>
    </w:rPr>
  </w:style>
  <w:style w:type="paragraph" w:customStyle="1" w:styleId="Style6">
    <w:name w:val="Style6"/>
    <w:basedOn w:val="Normln"/>
    <w:next w:val="Normln"/>
    <w:pPr>
      <w:widowControl w:val="0"/>
      <w:autoSpaceDE w:val="0"/>
      <w:jc w:val="right"/>
    </w:pPr>
    <w:rPr>
      <w:rFonts w:ascii="Arial Unicode MS" w:eastAsia="Arial Unicode MS" w:hAnsi="Arial Unicode MS" w:cs="Arial Unicode MS"/>
      <w:sz w:val="24"/>
      <w:szCs w:val="24"/>
      <w:lang w:eastAsia="hi-IN" w:bidi="hi-IN"/>
    </w:rPr>
  </w:style>
  <w:style w:type="paragraph" w:customStyle="1" w:styleId="Style7">
    <w:name w:val="Style7"/>
    <w:basedOn w:val="Normln"/>
    <w:next w:val="Normln"/>
    <w:pPr>
      <w:widowControl w:val="0"/>
      <w:autoSpaceDE w:val="0"/>
    </w:pPr>
    <w:rPr>
      <w:rFonts w:ascii="Arial Unicode MS" w:eastAsia="Arial Unicode MS" w:hAnsi="Arial Unicode MS" w:cs="Arial Unicode MS"/>
      <w:sz w:val="24"/>
      <w:szCs w:val="24"/>
      <w:lang w:eastAsia="hi-IN" w:bidi="hi-IN"/>
    </w:rPr>
  </w:style>
  <w:style w:type="paragraph" w:customStyle="1" w:styleId="Style12">
    <w:name w:val="Style12"/>
    <w:basedOn w:val="Normln"/>
    <w:next w:val="Normln"/>
    <w:pPr>
      <w:widowControl w:val="0"/>
      <w:autoSpaceDE w:val="0"/>
      <w:spacing w:line="274" w:lineRule="exact"/>
      <w:ind w:hanging="547"/>
      <w:jc w:val="left"/>
    </w:pPr>
    <w:rPr>
      <w:rFonts w:ascii="Arial Unicode MS" w:eastAsia="Arial Unicode MS" w:hAnsi="Arial Unicode MS" w:cs="Arial Unicode MS"/>
      <w:sz w:val="24"/>
      <w:szCs w:val="24"/>
      <w:lang w:eastAsia="hi-IN" w:bidi="hi-IN"/>
    </w:rPr>
  </w:style>
  <w:style w:type="paragraph" w:customStyle="1" w:styleId="Zkladntext1">
    <w:name w:val="Základní text1"/>
    <w:basedOn w:val="Normln"/>
    <w:pPr>
      <w:shd w:val="clear" w:color="auto" w:fill="FFFFFF"/>
      <w:suppressAutoHyphens w:val="0"/>
      <w:spacing w:line="356" w:lineRule="exact"/>
      <w:ind w:hanging="760"/>
      <w:jc w:val="left"/>
    </w:pPr>
    <w:rPr>
      <w:rFonts w:ascii="Times New Roman" w:eastAsia="Times New Roman" w:hAnsi="Times New Roman" w:cs="Times New Roman"/>
    </w:rPr>
  </w:style>
  <w:style w:type="paragraph" w:customStyle="1" w:styleId="Heading40">
    <w:name w:val="Heading #4"/>
    <w:basedOn w:val="Normln"/>
    <w:pPr>
      <w:shd w:val="clear" w:color="auto" w:fill="FFFFFF"/>
      <w:suppressAutoHyphens w:val="0"/>
      <w:spacing w:line="356" w:lineRule="exact"/>
      <w:jc w:val="left"/>
    </w:pPr>
    <w:rPr>
      <w:rFonts w:ascii="Times New Roman" w:eastAsia="Times New Roman" w:hAnsi="Times New Roman" w:cs="Times New Roman"/>
    </w:rPr>
  </w:style>
  <w:style w:type="paragraph" w:customStyle="1" w:styleId="Bodytext40">
    <w:name w:val="Body text (4)"/>
    <w:basedOn w:val="Normln"/>
    <w:pPr>
      <w:shd w:val="clear" w:color="auto" w:fill="FFFFFF"/>
      <w:suppressAutoHyphens w:val="0"/>
      <w:spacing w:before="120" w:after="120" w:line="0" w:lineRule="atLeast"/>
      <w:jc w:val="left"/>
    </w:pPr>
    <w:rPr>
      <w:rFonts w:ascii="Times New Roman" w:eastAsia="Times New Roman" w:hAnsi="Times New Roman" w:cs="Times New Roman"/>
    </w:rPr>
  </w:style>
  <w:style w:type="paragraph" w:customStyle="1" w:styleId="Odstavecseseznamem1">
    <w:name w:val="Odstavec se seznamem1"/>
    <w:basedOn w:val="Normln"/>
  </w:style>
  <w:style w:type="paragraph" w:styleId="Zhlav">
    <w:name w:val="header"/>
    <w:aliases w:val="Příjmy,zisk,optimum,záhlaví"/>
    <w:basedOn w:val="Normln"/>
    <w:link w:val="ZhlavChar"/>
    <w:unhideWhenUsed/>
    <w:rsid w:val="007237DC"/>
    <w:pPr>
      <w:tabs>
        <w:tab w:val="center" w:pos="4536"/>
        <w:tab w:val="right" w:pos="9072"/>
      </w:tabs>
    </w:pPr>
  </w:style>
  <w:style w:type="character" w:customStyle="1" w:styleId="ZhlavChar">
    <w:name w:val="Záhlaví Char"/>
    <w:aliases w:val="Příjmy Char,zisk Char,optimum Char,záhlaví Char"/>
    <w:link w:val="Zhlav"/>
    <w:rsid w:val="007237DC"/>
    <w:rPr>
      <w:rFonts w:ascii="Calibri" w:eastAsia="Calibri" w:hAnsi="Calibri" w:cs="Calibri"/>
      <w:sz w:val="22"/>
      <w:szCs w:val="22"/>
      <w:lang w:eastAsia="ar-SA"/>
    </w:rPr>
  </w:style>
  <w:style w:type="paragraph" w:styleId="Zpat">
    <w:name w:val="footer"/>
    <w:basedOn w:val="Normln"/>
    <w:link w:val="ZpatChar"/>
    <w:uiPriority w:val="99"/>
    <w:unhideWhenUsed/>
    <w:rsid w:val="007237DC"/>
    <w:pPr>
      <w:tabs>
        <w:tab w:val="center" w:pos="4536"/>
        <w:tab w:val="right" w:pos="9072"/>
      </w:tabs>
    </w:pPr>
  </w:style>
  <w:style w:type="character" w:customStyle="1" w:styleId="ZpatChar">
    <w:name w:val="Zápatí Char"/>
    <w:link w:val="Zpat"/>
    <w:uiPriority w:val="99"/>
    <w:rsid w:val="007237DC"/>
    <w:rPr>
      <w:rFonts w:ascii="Calibri" w:eastAsia="Calibri" w:hAnsi="Calibri" w:cs="Calibri"/>
      <w:sz w:val="22"/>
      <w:szCs w:val="22"/>
      <w:lang w:eastAsia="ar-SA"/>
    </w:rPr>
  </w:style>
  <w:style w:type="paragraph" w:styleId="Textbubliny">
    <w:name w:val="Balloon Text"/>
    <w:basedOn w:val="Normln"/>
    <w:link w:val="TextbublinyChar"/>
    <w:uiPriority w:val="99"/>
    <w:semiHidden/>
    <w:unhideWhenUsed/>
    <w:rsid w:val="001E76E0"/>
    <w:rPr>
      <w:rFonts w:ascii="Segoe UI" w:hAnsi="Segoe UI" w:cs="Segoe UI"/>
      <w:sz w:val="18"/>
      <w:szCs w:val="18"/>
    </w:rPr>
  </w:style>
  <w:style w:type="character" w:customStyle="1" w:styleId="TextbublinyChar">
    <w:name w:val="Text bubliny Char"/>
    <w:link w:val="Textbubliny"/>
    <w:uiPriority w:val="99"/>
    <w:semiHidden/>
    <w:rsid w:val="001E76E0"/>
    <w:rPr>
      <w:rFonts w:ascii="Segoe UI" w:eastAsia="Calibri" w:hAnsi="Segoe UI" w:cs="Segoe UI"/>
      <w:sz w:val="18"/>
      <w:szCs w:val="18"/>
      <w:lang w:eastAsia="ar-SA"/>
    </w:rPr>
  </w:style>
  <w:style w:type="character" w:customStyle="1" w:styleId="Nadpis1Char">
    <w:name w:val="Nadpis 1 Char"/>
    <w:link w:val="Nadpis1"/>
    <w:uiPriority w:val="9"/>
    <w:rsid w:val="001E76E0"/>
    <w:rPr>
      <w:rFonts w:ascii="Cambria" w:eastAsia="Calibri" w:hAnsi="Cambria"/>
      <w:b/>
      <w:sz w:val="28"/>
      <w:szCs w:val="28"/>
      <w:lang w:val="sk-SK" w:eastAsia="en-US"/>
    </w:rPr>
  </w:style>
  <w:style w:type="character" w:customStyle="1" w:styleId="Nadpis2Char">
    <w:name w:val="Nadpis 2 Char"/>
    <w:link w:val="Nadpis2"/>
    <w:uiPriority w:val="9"/>
    <w:rsid w:val="001E76E0"/>
    <w:rPr>
      <w:rFonts w:ascii="Cambria" w:eastAsia="Calibri" w:hAnsi="Cambria"/>
      <w:sz w:val="24"/>
      <w:szCs w:val="24"/>
      <w:lang w:val="sk-SK" w:eastAsia="en-US"/>
    </w:rPr>
  </w:style>
  <w:style w:type="character" w:customStyle="1" w:styleId="Nadpis3Char">
    <w:name w:val="Nadpis 3 Char"/>
    <w:link w:val="Nadpis3"/>
    <w:uiPriority w:val="99"/>
    <w:rsid w:val="001E76E0"/>
    <w:rPr>
      <w:rFonts w:ascii="Cambria" w:eastAsia="Calibri" w:hAnsi="Cambria"/>
      <w:sz w:val="24"/>
      <w:szCs w:val="24"/>
      <w:lang w:val="sk-SK" w:eastAsia="en-US"/>
    </w:rPr>
  </w:style>
  <w:style w:type="character" w:customStyle="1" w:styleId="Nadpis6Char">
    <w:name w:val="Nadpis 6 Char"/>
    <w:link w:val="Nadpis6"/>
    <w:uiPriority w:val="9"/>
    <w:rsid w:val="001E76E0"/>
    <w:rPr>
      <w:rFonts w:ascii="Cambria" w:hAnsi="Cambria"/>
      <w:i/>
      <w:iCs/>
      <w:color w:val="243F60"/>
      <w:sz w:val="22"/>
      <w:szCs w:val="22"/>
      <w:lang w:val="sk-SK" w:eastAsia="en-US"/>
    </w:rPr>
  </w:style>
  <w:style w:type="character" w:customStyle="1" w:styleId="Nadpis7Char">
    <w:name w:val="Nadpis 7 Char"/>
    <w:link w:val="Nadpis7"/>
    <w:uiPriority w:val="9"/>
    <w:rsid w:val="001E76E0"/>
    <w:rPr>
      <w:rFonts w:ascii="Cambria" w:hAnsi="Cambria"/>
      <w:i/>
      <w:iCs/>
      <w:color w:val="404040"/>
      <w:sz w:val="22"/>
      <w:szCs w:val="22"/>
      <w:lang w:val="sk-SK" w:eastAsia="en-US"/>
    </w:rPr>
  </w:style>
  <w:style w:type="character" w:customStyle="1" w:styleId="Nadpis8Char">
    <w:name w:val="Nadpis 8 Char"/>
    <w:link w:val="Nadpis8"/>
    <w:uiPriority w:val="9"/>
    <w:rsid w:val="001E76E0"/>
    <w:rPr>
      <w:rFonts w:ascii="Cambria" w:hAnsi="Cambria"/>
      <w:color w:val="404040"/>
      <w:lang w:val="sk-SK" w:eastAsia="en-US"/>
    </w:rPr>
  </w:style>
  <w:style w:type="character" w:customStyle="1" w:styleId="Nadpis9Char">
    <w:name w:val="Nadpis 9 Char"/>
    <w:link w:val="Nadpis9"/>
    <w:uiPriority w:val="9"/>
    <w:rsid w:val="001E76E0"/>
    <w:rPr>
      <w:rFonts w:ascii="Cambria" w:hAnsi="Cambria"/>
      <w:i/>
      <w:iCs/>
      <w:color w:val="404040"/>
      <w:lang w:val="sk-SK" w:eastAsia="en-US"/>
    </w:rPr>
  </w:style>
  <w:style w:type="paragraph" w:styleId="Odstavecseseznamem">
    <w:name w:val="List Paragraph"/>
    <w:basedOn w:val="Normln"/>
    <w:link w:val="OdstavecseseznamemChar"/>
    <w:uiPriority w:val="34"/>
    <w:qFormat/>
    <w:rsid w:val="001E76E0"/>
    <w:pPr>
      <w:suppressAutoHyphens w:val="0"/>
      <w:ind w:left="708"/>
      <w:jc w:val="left"/>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1E76E0"/>
    <w:rPr>
      <w:sz w:val="24"/>
    </w:rPr>
  </w:style>
  <w:style w:type="paragraph" w:styleId="Revize">
    <w:name w:val="Revision"/>
    <w:hidden/>
    <w:uiPriority w:val="99"/>
    <w:semiHidden/>
    <w:rsid w:val="0006436C"/>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6098">
      <w:bodyDiv w:val="1"/>
      <w:marLeft w:val="0"/>
      <w:marRight w:val="0"/>
      <w:marTop w:val="0"/>
      <w:marBottom w:val="0"/>
      <w:divBdr>
        <w:top w:val="none" w:sz="0" w:space="0" w:color="auto"/>
        <w:left w:val="none" w:sz="0" w:space="0" w:color="auto"/>
        <w:bottom w:val="none" w:sz="0" w:space="0" w:color="auto"/>
        <w:right w:val="none" w:sz="0" w:space="0" w:color="auto"/>
      </w:divBdr>
    </w:div>
    <w:div w:id="1070079355">
      <w:bodyDiv w:val="1"/>
      <w:marLeft w:val="0"/>
      <w:marRight w:val="0"/>
      <w:marTop w:val="0"/>
      <w:marBottom w:val="0"/>
      <w:divBdr>
        <w:top w:val="none" w:sz="0" w:space="0" w:color="auto"/>
        <w:left w:val="none" w:sz="0" w:space="0" w:color="auto"/>
        <w:bottom w:val="none" w:sz="0" w:space="0" w:color="auto"/>
        <w:right w:val="none" w:sz="0" w:space="0" w:color="auto"/>
      </w:divBdr>
    </w:div>
    <w:div w:id="1185552661">
      <w:bodyDiv w:val="1"/>
      <w:marLeft w:val="0"/>
      <w:marRight w:val="0"/>
      <w:marTop w:val="0"/>
      <w:marBottom w:val="0"/>
      <w:divBdr>
        <w:top w:val="none" w:sz="0" w:space="0" w:color="auto"/>
        <w:left w:val="none" w:sz="0" w:space="0" w:color="auto"/>
        <w:bottom w:val="none" w:sz="0" w:space="0" w:color="auto"/>
        <w:right w:val="none" w:sz="0" w:space="0" w:color="auto"/>
      </w:divBdr>
    </w:div>
    <w:div w:id="17062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F5A9-488A-41C3-9C4D-26093C95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5275</Words>
  <Characters>31123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dc:creator>
  <cp:keywords/>
  <cp:lastModifiedBy>Martin Budiš</cp:lastModifiedBy>
  <cp:revision>2</cp:revision>
  <cp:lastPrinted>2013-03-07T09:33:00Z</cp:lastPrinted>
  <dcterms:created xsi:type="dcterms:W3CDTF">2026-03-10T11:26:00Z</dcterms:created>
  <dcterms:modified xsi:type="dcterms:W3CDTF">2026-03-16T11:48:00Z</dcterms:modified>
</cp:coreProperties>
</file>